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C08C" w14:textId="77777777" w:rsidR="00E60517" w:rsidRDefault="001720B9">
      <w:pPr>
        <w:spacing w:after="567" w:line="240" w:lineRule="auto"/>
      </w:pPr>
      <w:r>
        <w:rPr>
          <w:noProof/>
        </w:rPr>
        <w:drawing>
          <wp:anchor distT="0" distB="0" distL="114300" distR="114300" simplePos="0" relativeHeight="251658240" behindDoc="0" locked="0" layoutInCell="1" allowOverlap="1" wp14:anchorId="7219D79C" wp14:editId="61EB3479">
            <wp:simplePos x="904875" y="904875"/>
            <wp:positionH relativeFrom="column">
              <wp:align>left</wp:align>
            </wp:positionH>
            <wp:positionV relativeFrom="paragraph">
              <wp:align>top</wp:align>
            </wp:positionV>
            <wp:extent cx="1799996" cy="759226"/>
            <wp:effectExtent l="0" t="0" r="0" b="3175"/>
            <wp:wrapSquare wrapText="bothSides"/>
            <wp:docPr id="1" name="Picture 1" descr="Logo of the Office for Product Safety and Standar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99996" cy="759226"/>
                    </a:xfrm>
                    <a:prstGeom prst="rect">
                      <a:avLst/>
                    </a:prstGeom>
                    <a:noFill/>
                    <a:ln>
                      <a:noFill/>
                      <a:prstDash/>
                    </a:ln>
                  </pic:spPr>
                </pic:pic>
              </a:graphicData>
            </a:graphic>
          </wp:anchor>
        </w:drawing>
      </w:r>
    </w:p>
    <w:p w14:paraId="08B60AD5" w14:textId="55DEA7CF" w:rsidR="00DB1C80" w:rsidRDefault="00E60517" w:rsidP="00E60517">
      <w:pPr>
        <w:tabs>
          <w:tab w:val="left" w:pos="1965"/>
          <w:tab w:val="left" w:pos="4365"/>
        </w:tabs>
        <w:spacing w:after="567" w:line="240" w:lineRule="auto"/>
      </w:pPr>
      <w:r>
        <w:tab/>
      </w:r>
      <w:r>
        <w:tab/>
      </w:r>
      <w:r>
        <w:br w:type="textWrapping" w:clear="all"/>
      </w:r>
    </w:p>
    <w:p w14:paraId="4ACA52FD" w14:textId="77777777" w:rsidR="00DB1C80" w:rsidRDefault="001720B9">
      <w:pPr>
        <w:pStyle w:val="Heading1"/>
        <w:rPr>
          <w:sz w:val="36"/>
          <w:szCs w:val="36"/>
        </w:rPr>
      </w:pPr>
      <w:r>
        <w:rPr>
          <w:sz w:val="36"/>
          <w:szCs w:val="36"/>
        </w:rPr>
        <w:t>Primary Authority Service Review Tool</w:t>
      </w:r>
    </w:p>
    <w:p w14:paraId="4EDE83EF" w14:textId="77777777" w:rsidR="00DB1C80" w:rsidRDefault="001720B9">
      <w:pPr>
        <w:pStyle w:val="Heading2"/>
        <w:rPr>
          <w:sz w:val="32"/>
          <w:szCs w:val="32"/>
        </w:rPr>
      </w:pPr>
      <w:r>
        <w:rPr>
          <w:sz w:val="32"/>
          <w:szCs w:val="32"/>
        </w:rPr>
        <w:t>Introduction</w:t>
      </w:r>
    </w:p>
    <w:p w14:paraId="4978415D" w14:textId="41B5FC92" w:rsidR="00DB1C80" w:rsidRDefault="001720B9">
      <w:pPr>
        <w:spacing w:line="240" w:lineRule="auto"/>
        <w:jc w:val="both"/>
        <w:rPr>
          <w:rFonts w:ascii="Arial" w:hAnsi="Arial" w:cs="Arial"/>
        </w:rPr>
      </w:pPr>
      <w:r>
        <w:rPr>
          <w:rFonts w:ascii="Arial" w:hAnsi="Arial" w:cs="Arial"/>
        </w:rPr>
        <w:t>This Primary Authority (PA) Service Review tool is intended to support Fire &amp; Rescue Services</w:t>
      </w:r>
      <w:r w:rsidR="00945FE9">
        <w:rPr>
          <w:rFonts w:ascii="Arial" w:hAnsi="Arial" w:cs="Arial"/>
        </w:rPr>
        <w:t xml:space="preserve"> (FRS)</w:t>
      </w:r>
      <w:r w:rsidR="0030698F">
        <w:rPr>
          <w:rFonts w:ascii="Arial" w:hAnsi="Arial" w:cs="Arial"/>
        </w:rPr>
        <w:t xml:space="preserve"> </w:t>
      </w:r>
      <w:r>
        <w:rPr>
          <w:rFonts w:ascii="Arial" w:hAnsi="Arial" w:cs="Arial"/>
        </w:rPr>
        <w:t>demonstrat</w:t>
      </w:r>
      <w:r w:rsidR="00945FE9">
        <w:rPr>
          <w:rFonts w:ascii="Arial" w:hAnsi="Arial" w:cs="Arial"/>
        </w:rPr>
        <w:t>e</w:t>
      </w:r>
      <w:r>
        <w:rPr>
          <w:rFonts w:ascii="Arial" w:hAnsi="Arial" w:cs="Arial"/>
        </w:rPr>
        <w:t xml:space="preserve"> compliance with the Fire Standards Board – Protection Standard and is designed to assist Services in providing evidence when completing the Protection Standard Implementation Tool.</w:t>
      </w:r>
    </w:p>
    <w:p w14:paraId="257068F3" w14:textId="48135947" w:rsidR="00DB1C80" w:rsidRDefault="001720B9">
      <w:pPr>
        <w:spacing w:line="240" w:lineRule="auto"/>
        <w:jc w:val="both"/>
        <w:rPr>
          <w:rFonts w:ascii="Arial" w:hAnsi="Arial" w:cs="Arial"/>
        </w:rPr>
      </w:pPr>
      <w:r>
        <w:rPr>
          <w:rFonts w:ascii="Arial" w:hAnsi="Arial" w:cs="Arial"/>
        </w:rPr>
        <w:t>The tool is designed to be used by FRS currently engaged in the delivery of the PA scheme, those actively supporting</w:t>
      </w:r>
      <w:r w:rsidR="00945FE9">
        <w:rPr>
          <w:rFonts w:ascii="Arial" w:hAnsi="Arial" w:cs="Arial"/>
        </w:rPr>
        <w:t xml:space="preserve"> and promoting</w:t>
      </w:r>
      <w:r>
        <w:rPr>
          <w:rFonts w:ascii="Arial" w:hAnsi="Arial" w:cs="Arial"/>
        </w:rPr>
        <w:t xml:space="preserve"> the PA scheme and those who are </w:t>
      </w:r>
      <w:r w:rsidR="00945FE9">
        <w:rPr>
          <w:rFonts w:ascii="Arial" w:hAnsi="Arial" w:cs="Arial"/>
        </w:rPr>
        <w:t>developing PA as part of their Fire Safety business support offer</w:t>
      </w:r>
      <w:r>
        <w:rPr>
          <w:rFonts w:ascii="Arial" w:hAnsi="Arial" w:cs="Arial"/>
        </w:rPr>
        <w:t>.</w:t>
      </w:r>
    </w:p>
    <w:p w14:paraId="6476F5C9" w14:textId="49365561" w:rsidR="00DB1C80" w:rsidRDefault="001720B9">
      <w:pPr>
        <w:spacing w:line="240" w:lineRule="auto"/>
        <w:jc w:val="both"/>
        <w:rPr>
          <w:rFonts w:ascii="Arial" w:hAnsi="Arial" w:cs="Arial"/>
        </w:rPr>
      </w:pPr>
      <w:r>
        <w:rPr>
          <w:rFonts w:ascii="Arial" w:hAnsi="Arial" w:cs="Arial"/>
        </w:rPr>
        <w:t>Exploratory questions are also included, to help Service managers reflect on how they might improve service delivery. Sections set out ‘Minimum Standards’, which reflect the requirements of the Regulatory Enforcement and Sanctions Act 2008 (as amended</w:t>
      </w:r>
      <w:r w:rsidR="00084354">
        <w:rPr>
          <w:rFonts w:ascii="Arial" w:hAnsi="Arial" w:cs="Arial"/>
        </w:rPr>
        <w:t>)</w:t>
      </w:r>
      <w:r>
        <w:rPr>
          <w:rFonts w:ascii="Arial" w:hAnsi="Arial" w:cs="Arial"/>
        </w:rPr>
        <w:t xml:space="preserve">, the Primary Authority Statutory Guidance and the Regulators’ Code. </w:t>
      </w:r>
    </w:p>
    <w:p w14:paraId="42C0131C" w14:textId="77777777" w:rsidR="00DB1C80" w:rsidRDefault="001720B9">
      <w:pPr>
        <w:spacing w:line="240" w:lineRule="auto"/>
        <w:jc w:val="both"/>
      </w:pPr>
      <w:r>
        <w:rPr>
          <w:rFonts w:ascii="Arial" w:hAnsi="Arial" w:cs="Arial"/>
        </w:rPr>
        <w:t xml:space="preserve">OPSS welcomes any feedback that you have on this document, and how it might be improved. Please email </w:t>
      </w:r>
      <w:hyperlink r:id="rId12" w:history="1"/>
      <w:hyperlink r:id="rId13" w:history="1">
        <w:r>
          <w:rPr>
            <w:rStyle w:val="Hyperlink"/>
            <w:rFonts w:ascii="Arial" w:hAnsi="Arial" w:cs="Arial"/>
          </w:rPr>
          <w:t>pa@beis.gov.uk</w:t>
        </w:r>
      </w:hyperlink>
      <w:r>
        <w:rPr>
          <w:rFonts w:ascii="Arial" w:hAnsi="Arial" w:cs="Arial"/>
        </w:rPr>
        <w:t xml:space="preserve"> with the subject line ‘Feedback on Primary Authority – Fire Standards Board Review Tool’.</w:t>
      </w:r>
    </w:p>
    <w:p w14:paraId="1AF9A3E7" w14:textId="77777777" w:rsidR="00E60517" w:rsidRDefault="00E60517">
      <w:pPr>
        <w:pStyle w:val="Heading1"/>
        <w:rPr>
          <w:sz w:val="28"/>
        </w:rPr>
      </w:pPr>
      <w:bookmarkStart w:id="0" w:name="_Commitment_across_the_1"/>
      <w:bookmarkEnd w:id="0"/>
    </w:p>
    <w:p w14:paraId="513222C8" w14:textId="5713503A" w:rsidR="00DB1C80" w:rsidRPr="002C175E" w:rsidRDefault="001720B9">
      <w:pPr>
        <w:pStyle w:val="Heading1"/>
        <w:rPr>
          <w:sz w:val="28"/>
        </w:rPr>
      </w:pPr>
      <w:r w:rsidRPr="002C175E">
        <w:rPr>
          <w:sz w:val="28"/>
        </w:rPr>
        <w:t>Delivery</w:t>
      </w:r>
    </w:p>
    <w:tbl>
      <w:tblPr>
        <w:tblW w:w="15877" w:type="dxa"/>
        <w:jc w:val="center"/>
        <w:tblCellMar>
          <w:left w:w="10" w:type="dxa"/>
          <w:right w:w="10" w:type="dxa"/>
        </w:tblCellMar>
        <w:tblLook w:val="04A0" w:firstRow="1" w:lastRow="0" w:firstColumn="1" w:lastColumn="0" w:noHBand="0" w:noVBand="1"/>
      </w:tblPr>
      <w:tblGrid>
        <w:gridCol w:w="6789"/>
        <w:gridCol w:w="5529"/>
        <w:gridCol w:w="3559"/>
      </w:tblGrid>
      <w:tr w:rsidR="00DB1C80" w14:paraId="775F09A6" w14:textId="77777777" w:rsidTr="00BD2A10">
        <w:trPr>
          <w:jc w:val="center"/>
        </w:trPr>
        <w:tc>
          <w:tcPr>
            <w:tcW w:w="15877"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B6D338B" w14:textId="77777777" w:rsidR="00DB1C80" w:rsidRPr="002C175E" w:rsidRDefault="001720B9">
            <w:pPr>
              <w:pStyle w:val="Heading2"/>
              <w:spacing w:before="120" w:after="120"/>
              <w:rPr>
                <w:sz w:val="26"/>
                <w:szCs w:val="26"/>
              </w:rPr>
            </w:pPr>
            <w:r w:rsidRPr="002C175E">
              <w:rPr>
                <w:sz w:val="26"/>
                <w:szCs w:val="26"/>
              </w:rPr>
              <w:t>Minimum Standards:</w:t>
            </w:r>
          </w:p>
        </w:tc>
      </w:tr>
      <w:tr w:rsidR="00DB1C80" w14:paraId="1F4065AD" w14:textId="77777777" w:rsidTr="00BD2A10">
        <w:trPr>
          <w:jc w:val="center"/>
        </w:trPr>
        <w:tc>
          <w:tcPr>
            <w:tcW w:w="678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4022150" w14:textId="77777777" w:rsidR="00DB1C80" w:rsidRDefault="001720B9">
            <w:pPr>
              <w:pStyle w:val="Heading3"/>
            </w:pPr>
            <w:r>
              <w:t>Description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C538" w14:textId="77777777" w:rsidR="00DB1C80" w:rsidRDefault="001720B9">
            <w:pPr>
              <w:pStyle w:val="Heading3"/>
            </w:pPr>
            <w:r>
              <w:t xml:space="preserve">Notes on compliance / arrangements </w:t>
            </w:r>
          </w:p>
        </w:tc>
        <w:tc>
          <w:tcPr>
            <w:tcW w:w="3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7CEAFF1" w14:textId="77777777" w:rsidR="00DB1C80" w:rsidRDefault="001720B9">
            <w:pPr>
              <w:pStyle w:val="Heading3"/>
            </w:pPr>
            <w:r>
              <w:t>How can we improve?</w:t>
            </w:r>
          </w:p>
        </w:tc>
      </w:tr>
      <w:tr w:rsidR="00DB1C80" w14:paraId="11F9736E" w14:textId="77777777" w:rsidTr="00BD2A10">
        <w:trPr>
          <w:jc w:val="center"/>
        </w:trPr>
        <w:tc>
          <w:tcPr>
            <w:tcW w:w="678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4896F60" w14:textId="77777777" w:rsidR="00DB1C80" w:rsidRPr="002C175E" w:rsidRDefault="001720B9">
            <w:pPr>
              <w:spacing w:before="120" w:after="120" w:line="240" w:lineRule="auto"/>
              <w:rPr>
                <w:rFonts w:ascii="Arial" w:hAnsi="Arial" w:cs="Arial"/>
                <w:b/>
              </w:rPr>
            </w:pPr>
            <w:r w:rsidRPr="002C175E">
              <w:rPr>
                <w:rFonts w:ascii="Arial" w:hAnsi="Arial" w:cs="Arial"/>
                <w:b/>
              </w:rPr>
              <w:t>Management</w:t>
            </w:r>
          </w:p>
          <w:p w14:paraId="27825AF7" w14:textId="77777777" w:rsidR="00DB1C80" w:rsidRPr="002C175E" w:rsidRDefault="001720B9">
            <w:pPr>
              <w:spacing w:before="120" w:after="120" w:line="240" w:lineRule="auto"/>
            </w:pPr>
            <w:r w:rsidRPr="002C175E">
              <w:rPr>
                <w:rFonts w:ascii="Arial" w:hAnsi="Arial" w:cs="Arial"/>
              </w:rPr>
              <w:t xml:space="preserve">We have arrangements in place to ensure effective </w:t>
            </w:r>
            <w:r w:rsidRPr="002C175E">
              <w:t>support</w:t>
            </w:r>
            <w:r w:rsidRPr="002C175E">
              <w:rPr>
                <w:rFonts w:ascii="Arial" w:hAnsi="Arial" w:cs="Arial"/>
              </w:rPr>
              <w:t xml:space="preserve"> of</w:t>
            </w:r>
            <w:r w:rsidR="00084354" w:rsidRPr="002C175E">
              <w:rPr>
                <w:rFonts w:ascii="Arial" w:hAnsi="Arial" w:cs="Arial"/>
              </w:rPr>
              <w:t xml:space="preserve"> the</w:t>
            </w:r>
            <w:r w:rsidRPr="002C175E">
              <w:rPr>
                <w:rFonts w:ascii="Arial" w:hAnsi="Arial" w:cs="Arial"/>
              </w:rPr>
              <w:t xml:space="preserve"> PA scheme?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8C32" w14:textId="77777777" w:rsidR="00DB1C80" w:rsidRDefault="00DB1C80">
            <w:pPr>
              <w:spacing w:before="120" w:after="120" w:line="240" w:lineRule="auto"/>
              <w:rPr>
                <w:rFonts w:ascii="Arial" w:hAnsi="Arial" w:cs="Arial"/>
              </w:rPr>
            </w:pPr>
          </w:p>
        </w:tc>
        <w:tc>
          <w:tcPr>
            <w:tcW w:w="3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A574B88" w14:textId="77777777" w:rsidR="00DB1C80" w:rsidRDefault="00DB1C80">
            <w:pPr>
              <w:spacing w:before="120" w:after="120" w:line="240" w:lineRule="auto"/>
              <w:rPr>
                <w:rFonts w:ascii="Arial" w:hAnsi="Arial" w:cs="Arial"/>
              </w:rPr>
            </w:pPr>
          </w:p>
        </w:tc>
      </w:tr>
      <w:tr w:rsidR="00DB1C80" w14:paraId="10909CD9" w14:textId="77777777" w:rsidTr="00BD2A10">
        <w:trPr>
          <w:jc w:val="center"/>
        </w:trPr>
        <w:tc>
          <w:tcPr>
            <w:tcW w:w="678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9CE0054" w14:textId="77777777" w:rsidR="00DB1C80" w:rsidRPr="002C175E" w:rsidRDefault="001720B9">
            <w:pPr>
              <w:spacing w:before="120" w:after="120" w:line="240" w:lineRule="auto"/>
              <w:rPr>
                <w:rFonts w:ascii="Arial" w:hAnsi="Arial" w:cs="Arial"/>
                <w:b/>
              </w:rPr>
            </w:pPr>
            <w:r w:rsidRPr="002C175E">
              <w:rPr>
                <w:rFonts w:ascii="Arial" w:hAnsi="Arial" w:cs="Arial"/>
                <w:b/>
              </w:rPr>
              <w:t>Policy and Procedures</w:t>
            </w:r>
          </w:p>
          <w:p w14:paraId="5EEF6749" w14:textId="5597D45F" w:rsidR="00DB1C80" w:rsidRPr="002C175E" w:rsidRDefault="001720B9">
            <w:pPr>
              <w:spacing w:before="120" w:after="120" w:line="240" w:lineRule="auto"/>
              <w:rPr>
                <w:rFonts w:ascii="Arial" w:hAnsi="Arial" w:cs="Arial"/>
              </w:rPr>
            </w:pPr>
            <w:r w:rsidRPr="002C175E">
              <w:rPr>
                <w:rFonts w:ascii="Arial" w:hAnsi="Arial" w:cs="Arial"/>
              </w:rPr>
              <w:t>Our policies and procedures ensure our approach to supporting</w:t>
            </w:r>
            <w:r w:rsidR="009C5A4B" w:rsidRPr="002C175E">
              <w:rPr>
                <w:rFonts w:ascii="Arial" w:hAnsi="Arial" w:cs="Arial"/>
              </w:rPr>
              <w:t xml:space="preserve"> and </w:t>
            </w:r>
            <w:r w:rsidR="00E60517" w:rsidRPr="002C175E">
              <w:rPr>
                <w:rFonts w:ascii="Arial" w:hAnsi="Arial" w:cs="Arial"/>
              </w:rPr>
              <w:t xml:space="preserve">promoting </w:t>
            </w:r>
            <w:r w:rsidR="00BD2A10" w:rsidRPr="002C175E">
              <w:rPr>
                <w:rFonts w:ascii="Arial" w:hAnsi="Arial" w:cs="Arial"/>
              </w:rPr>
              <w:t>PA is</w:t>
            </w:r>
            <w:r w:rsidRPr="002C175E">
              <w:rPr>
                <w:rFonts w:ascii="Arial" w:hAnsi="Arial" w:cs="Arial"/>
              </w:rPr>
              <w:t xml:space="preserve"> consistent throughout our organisation?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A5462" w14:textId="77777777" w:rsidR="00DB1C80" w:rsidRDefault="00DB1C80">
            <w:pPr>
              <w:spacing w:before="120" w:after="120" w:line="240" w:lineRule="auto"/>
              <w:rPr>
                <w:rFonts w:ascii="Arial" w:hAnsi="Arial" w:cs="Arial"/>
              </w:rPr>
            </w:pPr>
          </w:p>
        </w:tc>
        <w:tc>
          <w:tcPr>
            <w:tcW w:w="3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163E68E" w14:textId="77777777" w:rsidR="00DB1C80" w:rsidRDefault="00DB1C80">
            <w:pPr>
              <w:spacing w:before="120" w:after="120" w:line="240" w:lineRule="auto"/>
              <w:rPr>
                <w:rFonts w:ascii="Arial" w:hAnsi="Arial" w:cs="Arial"/>
              </w:rPr>
            </w:pPr>
          </w:p>
        </w:tc>
      </w:tr>
      <w:tr w:rsidR="00DB1C80" w14:paraId="3A27981E" w14:textId="77777777" w:rsidTr="00BD2A10">
        <w:trPr>
          <w:jc w:val="center"/>
        </w:trPr>
        <w:tc>
          <w:tcPr>
            <w:tcW w:w="678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6DDDA58" w14:textId="77777777" w:rsidR="00DB1C80" w:rsidRPr="002C175E" w:rsidRDefault="001720B9">
            <w:pPr>
              <w:spacing w:before="120" w:after="120" w:line="240" w:lineRule="auto"/>
              <w:rPr>
                <w:rFonts w:ascii="Arial" w:hAnsi="Arial" w:cs="Arial"/>
                <w:b/>
              </w:rPr>
            </w:pPr>
            <w:r w:rsidRPr="002C175E">
              <w:rPr>
                <w:rFonts w:ascii="Arial" w:hAnsi="Arial" w:cs="Arial"/>
                <w:b/>
              </w:rPr>
              <w:t>Business Support</w:t>
            </w:r>
          </w:p>
          <w:p w14:paraId="580E2D92" w14:textId="77777777" w:rsidR="00DB1C80" w:rsidRPr="002C175E" w:rsidRDefault="001720B9">
            <w:pPr>
              <w:spacing w:before="120" w:after="120" w:line="240" w:lineRule="auto"/>
            </w:pPr>
            <w:r w:rsidRPr="002C175E">
              <w:rPr>
                <w:rFonts w:ascii="Arial" w:hAnsi="Arial" w:cs="Arial"/>
              </w:rPr>
              <w:t>We are clear about how PA fits into our package of regulatory support, to help businesses comply grow and prosper?</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1E72" w14:textId="77777777" w:rsidR="00DB1C80" w:rsidRDefault="00DB1C80">
            <w:pPr>
              <w:spacing w:before="120" w:after="120" w:line="240" w:lineRule="auto"/>
              <w:rPr>
                <w:rFonts w:ascii="Arial" w:hAnsi="Arial" w:cs="Arial"/>
              </w:rPr>
            </w:pPr>
          </w:p>
        </w:tc>
        <w:tc>
          <w:tcPr>
            <w:tcW w:w="3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57BE2D" w14:textId="77777777" w:rsidR="00DB1C80" w:rsidRDefault="00DB1C80">
            <w:pPr>
              <w:spacing w:before="120" w:after="120" w:line="240" w:lineRule="auto"/>
              <w:rPr>
                <w:rFonts w:ascii="Arial" w:hAnsi="Arial" w:cs="Arial"/>
              </w:rPr>
            </w:pPr>
          </w:p>
        </w:tc>
      </w:tr>
      <w:tr w:rsidR="00DB1C80" w14:paraId="18797C07" w14:textId="77777777" w:rsidTr="00BD2A10">
        <w:trPr>
          <w:jc w:val="center"/>
        </w:trPr>
        <w:tc>
          <w:tcPr>
            <w:tcW w:w="678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C039396" w14:textId="77777777" w:rsidR="00DB1C80" w:rsidRPr="002C175E" w:rsidRDefault="001720B9">
            <w:pPr>
              <w:spacing w:before="120" w:after="80" w:line="240" w:lineRule="auto"/>
              <w:rPr>
                <w:rFonts w:ascii="Arial" w:hAnsi="Arial" w:cs="Arial"/>
                <w:b/>
              </w:rPr>
            </w:pPr>
            <w:r w:rsidRPr="002C175E">
              <w:rPr>
                <w:rFonts w:ascii="Arial" w:hAnsi="Arial" w:cs="Arial"/>
                <w:b/>
              </w:rPr>
              <w:t>Engagement</w:t>
            </w:r>
          </w:p>
          <w:p w14:paraId="5041AF6B" w14:textId="77777777" w:rsidR="00DB1C80" w:rsidRPr="002C175E" w:rsidRDefault="001720B9">
            <w:pPr>
              <w:spacing w:before="120" w:after="120" w:line="240" w:lineRule="auto"/>
            </w:pPr>
            <w:r w:rsidRPr="002C175E">
              <w:rPr>
                <w:rFonts w:ascii="Arial" w:hAnsi="Arial" w:cs="Arial"/>
              </w:rPr>
              <w:t>We consider the impact of our regulatory activities on business and engage with business representatives when reviewing and developing organisational policies?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721E" w14:textId="77777777" w:rsidR="00DB1C80" w:rsidRDefault="00DB1C80">
            <w:pPr>
              <w:spacing w:before="120" w:after="120" w:line="240" w:lineRule="auto"/>
              <w:rPr>
                <w:rFonts w:ascii="Arial" w:hAnsi="Arial" w:cs="Arial"/>
              </w:rPr>
            </w:pPr>
          </w:p>
        </w:tc>
        <w:tc>
          <w:tcPr>
            <w:tcW w:w="3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06D9EFF" w14:textId="77777777" w:rsidR="00DB1C80" w:rsidRDefault="00DB1C80">
            <w:pPr>
              <w:spacing w:before="120" w:after="120" w:line="240" w:lineRule="auto"/>
              <w:rPr>
                <w:rFonts w:ascii="Arial" w:hAnsi="Arial" w:cs="Arial"/>
              </w:rPr>
            </w:pPr>
          </w:p>
        </w:tc>
      </w:tr>
      <w:tr w:rsidR="00DB1C80" w14:paraId="1A2DD950" w14:textId="77777777" w:rsidTr="00BD2A10">
        <w:trPr>
          <w:jc w:val="center"/>
        </w:trPr>
        <w:tc>
          <w:tcPr>
            <w:tcW w:w="678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797C56E" w14:textId="77777777" w:rsidR="00DB1C80" w:rsidRPr="002C175E" w:rsidRDefault="001720B9">
            <w:pPr>
              <w:spacing w:before="120" w:after="120" w:line="240" w:lineRule="auto"/>
              <w:rPr>
                <w:rFonts w:ascii="Arial" w:hAnsi="Arial" w:cs="Arial"/>
                <w:b/>
              </w:rPr>
            </w:pPr>
            <w:r w:rsidRPr="002C175E">
              <w:rPr>
                <w:rFonts w:ascii="Arial" w:hAnsi="Arial" w:cs="Arial"/>
                <w:b/>
              </w:rPr>
              <w:t>Communication</w:t>
            </w:r>
          </w:p>
          <w:p w14:paraId="647DB8DE" w14:textId="2679DFCF" w:rsidR="00DB1C80" w:rsidRPr="002C175E" w:rsidRDefault="001720B9">
            <w:pPr>
              <w:spacing w:after="120" w:line="240" w:lineRule="auto"/>
              <w:rPr>
                <w:rFonts w:ascii="Arial" w:hAnsi="Arial" w:cs="Arial"/>
              </w:rPr>
            </w:pPr>
            <w:r w:rsidRPr="002C175E">
              <w:rPr>
                <w:rFonts w:ascii="Arial" w:hAnsi="Arial" w:cs="Arial"/>
              </w:rPr>
              <w:t>We have procedures in place ensuring we respond to PA related enquiries within</w:t>
            </w:r>
            <w:r w:rsidR="009C5A4B" w:rsidRPr="002C175E">
              <w:rPr>
                <w:rFonts w:ascii="Arial" w:hAnsi="Arial" w:cs="Arial"/>
              </w:rPr>
              <w:t xml:space="preserve"> service standard </w:t>
            </w:r>
            <w:r w:rsidR="002C175E" w:rsidRPr="002C175E">
              <w:rPr>
                <w:rFonts w:ascii="Arial" w:hAnsi="Arial" w:cs="Arial"/>
              </w:rPr>
              <w:t>timeframes?</w:t>
            </w:r>
          </w:p>
        </w:tc>
        <w:tc>
          <w:tcPr>
            <w:tcW w:w="552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62A076C" w14:textId="77777777" w:rsidR="00DB1C80" w:rsidRDefault="00DB1C80">
            <w:pPr>
              <w:spacing w:before="120" w:after="120" w:line="240" w:lineRule="auto"/>
              <w:rPr>
                <w:rFonts w:ascii="Arial" w:hAnsi="Arial" w:cs="Arial"/>
              </w:rPr>
            </w:pPr>
          </w:p>
        </w:tc>
        <w:tc>
          <w:tcPr>
            <w:tcW w:w="355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56B8DDA" w14:textId="77777777" w:rsidR="00DB1C80" w:rsidRDefault="00DB1C80">
            <w:pPr>
              <w:spacing w:before="120" w:after="120" w:line="240" w:lineRule="auto"/>
              <w:rPr>
                <w:rFonts w:ascii="Arial" w:hAnsi="Arial" w:cs="Arial"/>
              </w:rPr>
            </w:pPr>
          </w:p>
        </w:tc>
      </w:tr>
    </w:tbl>
    <w:p w14:paraId="51DE225D" w14:textId="77777777" w:rsidR="00D83EA5" w:rsidRDefault="00D83EA5"/>
    <w:p w14:paraId="6BF681DD" w14:textId="734C5176" w:rsidR="007B1185" w:rsidRPr="007B1185" w:rsidRDefault="007B1185" w:rsidP="007B1185">
      <w:pPr>
        <w:sectPr w:rsidR="007B1185" w:rsidRPr="007B1185">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851" w:bottom="851" w:left="851" w:header="720" w:footer="720" w:gutter="0"/>
          <w:cols w:space="720"/>
        </w:sectPr>
      </w:pPr>
    </w:p>
    <w:p w14:paraId="6AE0F724" w14:textId="77777777" w:rsidR="00DB1C80" w:rsidRPr="002C175E" w:rsidRDefault="001720B9">
      <w:pPr>
        <w:pStyle w:val="Heading1"/>
        <w:rPr>
          <w:sz w:val="28"/>
        </w:rPr>
      </w:pPr>
      <w:bookmarkStart w:id="1" w:name="Performance"/>
      <w:bookmarkStart w:id="2" w:name="_Accountability"/>
      <w:bookmarkStart w:id="3" w:name="_Competency_&amp;_Training"/>
      <w:bookmarkEnd w:id="1"/>
      <w:bookmarkEnd w:id="2"/>
      <w:bookmarkEnd w:id="3"/>
      <w:r w:rsidRPr="002C175E">
        <w:rPr>
          <w:sz w:val="28"/>
        </w:rPr>
        <w:lastRenderedPageBreak/>
        <w:t>Competency &amp; Training</w:t>
      </w:r>
    </w:p>
    <w:tbl>
      <w:tblPr>
        <w:tblW w:w="15306" w:type="dxa"/>
        <w:jc w:val="center"/>
        <w:tblCellMar>
          <w:left w:w="10" w:type="dxa"/>
          <w:right w:w="10" w:type="dxa"/>
        </w:tblCellMar>
        <w:tblLook w:val="04A0" w:firstRow="1" w:lastRow="0" w:firstColumn="1" w:lastColumn="0" w:noHBand="0" w:noVBand="1"/>
      </w:tblPr>
      <w:tblGrid>
        <w:gridCol w:w="5102"/>
        <w:gridCol w:w="5102"/>
        <w:gridCol w:w="5102"/>
      </w:tblGrid>
      <w:tr w:rsidR="00DB1C80" w14:paraId="3E72D971" w14:textId="77777777">
        <w:trPr>
          <w:trHeight w:val="567"/>
          <w:jc w:val="center"/>
        </w:trPr>
        <w:tc>
          <w:tcPr>
            <w:tcW w:w="5102"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537603A8" w14:textId="77777777" w:rsidR="00DB1C80" w:rsidRPr="002C175E" w:rsidRDefault="001720B9">
            <w:pPr>
              <w:pStyle w:val="Heading2"/>
              <w:spacing w:before="120" w:after="120"/>
              <w:rPr>
                <w:sz w:val="26"/>
                <w:szCs w:val="26"/>
              </w:rPr>
            </w:pPr>
            <w:r w:rsidRPr="002C175E">
              <w:rPr>
                <w:sz w:val="26"/>
                <w:szCs w:val="26"/>
              </w:rPr>
              <w:t>Minimum Standards:</w:t>
            </w:r>
          </w:p>
        </w:tc>
        <w:tc>
          <w:tcPr>
            <w:tcW w:w="5102"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71772D4E" w14:textId="77777777" w:rsidR="00DB1C80" w:rsidRDefault="00DB1C80">
            <w:pPr>
              <w:pStyle w:val="Heading2"/>
              <w:spacing w:before="120" w:after="120"/>
            </w:pPr>
          </w:p>
        </w:tc>
        <w:tc>
          <w:tcPr>
            <w:tcW w:w="5102" w:type="dxa"/>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0411EB0C" w14:textId="77777777" w:rsidR="00DB1C80" w:rsidRDefault="00DB1C80">
            <w:pPr>
              <w:pStyle w:val="Heading2"/>
              <w:spacing w:before="120" w:after="120"/>
            </w:pPr>
          </w:p>
        </w:tc>
      </w:tr>
      <w:tr w:rsidR="00DB1C80" w14:paraId="4C47C2D7" w14:textId="77777777">
        <w:trPr>
          <w:trHeight w:hRule="exact" w:val="567"/>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570C92B9" w14:textId="77777777" w:rsidR="00DB1C80" w:rsidRDefault="001720B9">
            <w:pPr>
              <w:pStyle w:val="Heading3"/>
            </w:pPr>
            <w:r>
              <w:t xml:space="preserve">Description </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1865B8C6" w14:textId="77777777" w:rsidR="00DB1C80" w:rsidRDefault="001720B9">
            <w:pPr>
              <w:pStyle w:val="Heading3"/>
            </w:pPr>
            <w:r>
              <w:t>Notes on compliance</w:t>
            </w: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116E372F" w14:textId="77777777" w:rsidR="00DB1C80" w:rsidRDefault="001720B9">
            <w:pPr>
              <w:pStyle w:val="Heading3"/>
            </w:pPr>
            <w:r>
              <w:t>How can we improve?</w:t>
            </w:r>
          </w:p>
        </w:tc>
      </w:tr>
      <w:tr w:rsidR="00DB1C80" w:rsidRPr="002C175E" w14:paraId="12AB1AD5" w14:textId="77777777">
        <w:trPr>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780A97DB" w14:textId="77777777" w:rsidR="00DB1C80" w:rsidRPr="002C175E" w:rsidRDefault="001720B9">
            <w:pPr>
              <w:spacing w:before="120" w:after="120" w:line="240" w:lineRule="auto"/>
              <w:rPr>
                <w:rFonts w:ascii="Arial" w:hAnsi="Arial" w:cs="Arial"/>
                <w:b/>
              </w:rPr>
            </w:pPr>
            <w:r w:rsidRPr="002C175E">
              <w:rPr>
                <w:rFonts w:ascii="Arial" w:hAnsi="Arial" w:cs="Arial"/>
                <w:b/>
              </w:rPr>
              <w:t>Capacity</w:t>
            </w:r>
          </w:p>
          <w:p w14:paraId="4970A006" w14:textId="77777777" w:rsidR="00DB1C80" w:rsidRPr="002C175E" w:rsidRDefault="001720B9">
            <w:pPr>
              <w:spacing w:before="80" w:after="120" w:line="240" w:lineRule="auto"/>
              <w:rPr>
                <w:rFonts w:ascii="Arial" w:hAnsi="Arial" w:cs="Arial"/>
              </w:rPr>
            </w:pPr>
            <w:r w:rsidRPr="002C175E">
              <w:rPr>
                <w:rFonts w:ascii="Arial" w:hAnsi="Arial" w:cs="Arial"/>
              </w:rPr>
              <w:t>We have resources to support and maintain the PA scheme</w:t>
            </w:r>
            <w:r w:rsidR="009C4972" w:rsidRPr="002C175E">
              <w:rPr>
                <w:rFonts w:ascii="Arial" w:hAnsi="Arial" w:cs="Arial"/>
              </w:rPr>
              <w:t xml:space="preserve"> in our capacity as an enforcing authority and PA provider</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00B7DC94"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895B770" w14:textId="77777777" w:rsidR="00DB1C80" w:rsidRPr="002C175E" w:rsidRDefault="00DB1C80">
            <w:pPr>
              <w:spacing w:before="120" w:after="120" w:line="240" w:lineRule="auto"/>
              <w:rPr>
                <w:rFonts w:ascii="Arial" w:hAnsi="Arial" w:cs="Arial"/>
              </w:rPr>
            </w:pPr>
          </w:p>
        </w:tc>
      </w:tr>
      <w:tr w:rsidR="00DB1C80" w:rsidRPr="002C175E" w14:paraId="2A701E2F" w14:textId="77777777">
        <w:trPr>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493125DF" w14:textId="77777777" w:rsidR="00DB1C80" w:rsidRPr="002C175E" w:rsidRDefault="001720B9">
            <w:pPr>
              <w:spacing w:before="120" w:after="120" w:line="240" w:lineRule="auto"/>
              <w:rPr>
                <w:rFonts w:ascii="Arial" w:hAnsi="Arial" w:cs="Arial"/>
                <w:b/>
                <w:bCs/>
              </w:rPr>
            </w:pPr>
            <w:r w:rsidRPr="002C175E">
              <w:rPr>
                <w:rFonts w:ascii="Arial" w:hAnsi="Arial" w:cs="Arial"/>
                <w:b/>
                <w:bCs/>
              </w:rPr>
              <w:t>Protection Database</w:t>
            </w:r>
          </w:p>
          <w:p w14:paraId="7D86BEF3" w14:textId="02DC395A" w:rsidR="00DB1C80" w:rsidRPr="002C175E" w:rsidRDefault="001720B9">
            <w:pPr>
              <w:spacing w:before="120" w:after="120" w:line="240" w:lineRule="auto"/>
              <w:rPr>
                <w:rFonts w:ascii="Arial" w:hAnsi="Arial" w:cs="Arial"/>
              </w:rPr>
            </w:pPr>
            <w:r w:rsidRPr="002C175E">
              <w:rPr>
                <w:rFonts w:ascii="Arial" w:hAnsi="Arial" w:cs="Arial"/>
              </w:rPr>
              <w:t xml:space="preserve">We have the facility to </w:t>
            </w:r>
            <w:r w:rsidR="009C4972" w:rsidRPr="002C175E">
              <w:rPr>
                <w:rFonts w:ascii="Arial" w:hAnsi="Arial" w:cs="Arial"/>
              </w:rPr>
              <w:t>identify</w:t>
            </w:r>
            <w:r w:rsidRPr="002C175E">
              <w:rPr>
                <w:rFonts w:ascii="Arial" w:hAnsi="Arial" w:cs="Arial"/>
              </w:rPr>
              <w:t xml:space="preserve"> businesses who </w:t>
            </w:r>
            <w:r w:rsidR="009C4972" w:rsidRPr="002C175E">
              <w:rPr>
                <w:rFonts w:ascii="Arial" w:hAnsi="Arial" w:cs="Arial"/>
              </w:rPr>
              <w:t xml:space="preserve">are part of an </w:t>
            </w:r>
            <w:r w:rsidR="000A4AF8" w:rsidRPr="002C175E">
              <w:rPr>
                <w:rFonts w:ascii="Arial" w:hAnsi="Arial" w:cs="Arial"/>
              </w:rPr>
              <w:t>active PA</w:t>
            </w:r>
            <w:r w:rsidRPr="002C175E">
              <w:rPr>
                <w:rFonts w:ascii="Arial" w:hAnsi="Arial" w:cs="Arial"/>
              </w:rPr>
              <w:t xml:space="preserve"> </w:t>
            </w:r>
            <w:r w:rsidR="00E60517" w:rsidRPr="002C175E">
              <w:rPr>
                <w:rFonts w:ascii="Arial" w:hAnsi="Arial" w:cs="Arial"/>
              </w:rPr>
              <w:t>partnership,</w:t>
            </w:r>
            <w:r w:rsidRPr="002C175E">
              <w:rPr>
                <w:rFonts w:ascii="Arial" w:hAnsi="Arial" w:cs="Arial"/>
              </w:rPr>
              <w:t xml:space="preserve"> with data regularly updated?</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35587E31"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1EEDF8D7" w14:textId="77777777" w:rsidR="00DB1C80" w:rsidRPr="002C175E" w:rsidRDefault="00DB1C80">
            <w:pPr>
              <w:spacing w:before="120" w:after="120" w:line="240" w:lineRule="auto"/>
              <w:rPr>
                <w:rFonts w:ascii="Arial" w:hAnsi="Arial" w:cs="Arial"/>
              </w:rPr>
            </w:pPr>
          </w:p>
        </w:tc>
      </w:tr>
      <w:tr w:rsidR="00DB1C80" w:rsidRPr="002C175E" w14:paraId="13C579BC" w14:textId="77777777">
        <w:trPr>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A42AEE4" w14:textId="77777777" w:rsidR="00DB1C80" w:rsidRPr="002C175E" w:rsidRDefault="00155021">
            <w:pPr>
              <w:spacing w:before="120" w:after="120" w:line="240" w:lineRule="auto"/>
            </w:pPr>
            <w:hyperlink r:id="rId20" w:anchor="page=3" w:history="1"/>
            <w:r w:rsidR="001720B9" w:rsidRPr="002C175E">
              <w:rPr>
                <w:rFonts w:ascii="Arial" w:hAnsi="Arial" w:cs="Arial"/>
                <w:b/>
              </w:rPr>
              <w:t>Primary Authority Register</w:t>
            </w:r>
          </w:p>
          <w:p w14:paraId="5B3C350C" w14:textId="4FE26111" w:rsidR="00DB1C80" w:rsidRPr="002C175E" w:rsidRDefault="001720B9">
            <w:pPr>
              <w:spacing w:before="80" w:after="120" w:line="240" w:lineRule="auto"/>
              <w:rPr>
                <w:rFonts w:ascii="Arial" w:hAnsi="Arial" w:cs="Arial"/>
              </w:rPr>
            </w:pPr>
            <w:r w:rsidRPr="002C175E">
              <w:rPr>
                <w:rFonts w:ascii="Arial" w:hAnsi="Arial" w:cs="Arial"/>
              </w:rPr>
              <w:t>Our Protection officers have a login for the secure area of the PA register and are competent in its use</w:t>
            </w:r>
            <w:r w:rsidR="009C4972" w:rsidRPr="002C175E">
              <w:rPr>
                <w:rFonts w:ascii="Arial" w:hAnsi="Arial" w:cs="Arial"/>
              </w:rPr>
              <w:t xml:space="preserve"> to identify businesses in a PA partnership</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FCBED7E"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3D62D656" w14:textId="77777777" w:rsidR="00DB1C80" w:rsidRPr="002C175E" w:rsidRDefault="00DB1C80">
            <w:pPr>
              <w:spacing w:before="120" w:after="120" w:line="240" w:lineRule="auto"/>
              <w:rPr>
                <w:rFonts w:ascii="Arial" w:hAnsi="Arial" w:cs="Arial"/>
              </w:rPr>
            </w:pPr>
          </w:p>
        </w:tc>
      </w:tr>
      <w:tr w:rsidR="00DB1C80" w:rsidRPr="002C175E" w14:paraId="14909A85" w14:textId="77777777">
        <w:trPr>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19DBE8A2" w14:textId="77777777" w:rsidR="00DB1C80" w:rsidRPr="002C175E" w:rsidRDefault="001720B9">
            <w:pPr>
              <w:spacing w:before="120" w:after="120" w:line="240" w:lineRule="auto"/>
              <w:rPr>
                <w:rFonts w:ascii="Arial" w:hAnsi="Arial" w:cs="Arial"/>
                <w:b/>
              </w:rPr>
            </w:pPr>
            <w:r w:rsidRPr="002C175E">
              <w:rPr>
                <w:rFonts w:ascii="Arial" w:hAnsi="Arial" w:cs="Arial"/>
                <w:b/>
              </w:rPr>
              <w:t>Statutory Duties</w:t>
            </w:r>
          </w:p>
          <w:p w14:paraId="24783F55" w14:textId="77777777" w:rsidR="00DB1C80" w:rsidRPr="002C175E" w:rsidRDefault="001720B9">
            <w:pPr>
              <w:spacing w:before="120" w:after="120" w:line="240" w:lineRule="auto"/>
              <w:rPr>
                <w:rFonts w:ascii="Arial" w:hAnsi="Arial" w:cs="Arial"/>
              </w:rPr>
            </w:pPr>
            <w:r w:rsidRPr="002C175E">
              <w:rPr>
                <w:rFonts w:ascii="Arial" w:hAnsi="Arial" w:cs="Arial"/>
              </w:rPr>
              <w:t>Our Protection officers are aware of statutory duties under the PA scheme Statutory Guidance</w:t>
            </w:r>
          </w:p>
          <w:p w14:paraId="3422675D" w14:textId="0E2EF63D" w:rsidR="00DB1C80" w:rsidRPr="002C175E" w:rsidRDefault="00BD2A10">
            <w:pPr>
              <w:spacing w:before="120" w:after="120" w:line="240" w:lineRule="auto"/>
              <w:rPr>
                <w:rFonts w:ascii="Arial" w:hAnsi="Arial" w:cs="Arial"/>
              </w:rPr>
            </w:pPr>
            <w:proofErr w:type="gramStart"/>
            <w:r w:rsidRPr="002C175E">
              <w:rPr>
                <w:rFonts w:ascii="Arial" w:hAnsi="Arial" w:cs="Arial"/>
              </w:rPr>
              <w:t>i.e.</w:t>
            </w:r>
            <w:proofErr w:type="gramEnd"/>
            <w:r w:rsidR="001720B9" w:rsidRPr="002C175E">
              <w:rPr>
                <w:rFonts w:ascii="Arial" w:hAnsi="Arial" w:cs="Arial"/>
              </w:rPr>
              <w:t xml:space="preserve"> notifying via the secure PA register of proposed enforcement action, following PA advice, following inspection plans etc.</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26E41934"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17A79F22" w14:textId="77777777" w:rsidR="00DB1C80" w:rsidRPr="002C175E" w:rsidRDefault="00DB1C80">
            <w:pPr>
              <w:spacing w:before="120" w:after="120" w:line="240" w:lineRule="auto"/>
              <w:rPr>
                <w:rFonts w:ascii="Arial" w:hAnsi="Arial" w:cs="Arial"/>
              </w:rPr>
            </w:pPr>
          </w:p>
        </w:tc>
      </w:tr>
      <w:tr w:rsidR="00DB1C80" w:rsidRPr="002C175E" w14:paraId="167CA4AE" w14:textId="77777777">
        <w:trPr>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0A849884" w14:textId="77777777" w:rsidR="00DB1C80" w:rsidRPr="002C175E" w:rsidRDefault="001720B9">
            <w:pPr>
              <w:spacing w:before="120" w:after="120" w:line="240" w:lineRule="auto"/>
              <w:rPr>
                <w:rFonts w:ascii="Arial" w:hAnsi="Arial" w:cs="Arial"/>
                <w:b/>
                <w:bCs/>
              </w:rPr>
            </w:pPr>
            <w:r w:rsidRPr="002C175E">
              <w:rPr>
                <w:rFonts w:ascii="Arial" w:hAnsi="Arial" w:cs="Arial"/>
                <w:b/>
                <w:bCs/>
              </w:rPr>
              <w:t>Embedding PA Understanding</w:t>
            </w:r>
          </w:p>
          <w:p w14:paraId="1BDBBC46" w14:textId="0877D9F0" w:rsidR="00DB1C80" w:rsidRPr="002C175E" w:rsidRDefault="001720B9">
            <w:pPr>
              <w:spacing w:before="120" w:after="120" w:line="240" w:lineRule="auto"/>
            </w:pPr>
            <w:r w:rsidRPr="002C175E">
              <w:rPr>
                <w:rFonts w:ascii="Arial" w:hAnsi="Arial" w:cs="Arial"/>
              </w:rPr>
              <w:t xml:space="preserve">Officers throughout the service understand how PA provides regulatory support and explain this to </w:t>
            </w:r>
            <w:r w:rsidRPr="002C175E">
              <w:rPr>
                <w:rFonts w:ascii="Arial" w:hAnsi="Arial" w:cs="Arial"/>
              </w:rPr>
              <w:lastRenderedPageBreak/>
              <w:t>businesses</w:t>
            </w:r>
            <w:r w:rsidR="009C4972" w:rsidRPr="002C175E">
              <w:rPr>
                <w:rFonts w:ascii="Arial" w:hAnsi="Arial" w:cs="Arial"/>
              </w:rPr>
              <w:t>, signposting to further information on gov.uk or NFCC website</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57D2855F"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42537357" w14:textId="77777777" w:rsidR="00DB1C80" w:rsidRPr="002C175E" w:rsidRDefault="00DB1C80">
            <w:pPr>
              <w:spacing w:before="120" w:after="120" w:line="240" w:lineRule="auto"/>
              <w:rPr>
                <w:rFonts w:ascii="Arial" w:hAnsi="Arial" w:cs="Arial"/>
              </w:rPr>
            </w:pPr>
          </w:p>
        </w:tc>
      </w:tr>
      <w:tr w:rsidR="00DB1C80" w:rsidRPr="002C175E" w14:paraId="0878987E" w14:textId="77777777">
        <w:trPr>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46C6530B" w14:textId="77777777" w:rsidR="00DB1C80" w:rsidRPr="002C175E" w:rsidRDefault="001720B9">
            <w:pPr>
              <w:spacing w:before="120" w:after="120" w:line="240" w:lineRule="auto"/>
              <w:rPr>
                <w:rFonts w:ascii="Arial" w:hAnsi="Arial" w:cs="Arial"/>
                <w:b/>
              </w:rPr>
            </w:pPr>
            <w:r w:rsidRPr="002C175E">
              <w:rPr>
                <w:rFonts w:ascii="Arial" w:hAnsi="Arial" w:cs="Arial"/>
                <w:b/>
              </w:rPr>
              <w:t>Statutory framework and provision of PA services</w:t>
            </w:r>
          </w:p>
          <w:p w14:paraId="416CB0CD" w14:textId="77777777" w:rsidR="00DB1C80" w:rsidRPr="002C175E" w:rsidRDefault="001720B9">
            <w:pPr>
              <w:spacing w:before="120" w:after="120" w:line="240" w:lineRule="auto"/>
              <w:rPr>
                <w:rFonts w:ascii="Arial" w:hAnsi="Arial" w:cs="Arial"/>
              </w:rPr>
            </w:pPr>
            <w:r w:rsidRPr="002C175E">
              <w:rPr>
                <w:rFonts w:ascii="Arial" w:hAnsi="Arial" w:cs="Arial"/>
              </w:rPr>
              <w:t>Have Protection officers received training on the statutory framework of PA?</w:t>
            </w:r>
          </w:p>
          <w:p w14:paraId="01C78038" w14:textId="516DC5E4" w:rsidR="00DB1C80" w:rsidRPr="002C175E" w:rsidRDefault="001720B9">
            <w:pPr>
              <w:spacing w:before="120" w:after="120" w:line="240" w:lineRule="auto"/>
              <w:rPr>
                <w:rFonts w:ascii="Arial" w:hAnsi="Arial" w:cs="Arial"/>
              </w:rPr>
            </w:pPr>
            <w:r w:rsidRPr="002C175E">
              <w:rPr>
                <w:rFonts w:ascii="Arial" w:hAnsi="Arial" w:cs="Arial"/>
              </w:rPr>
              <w:t>Have Protection officers</w:t>
            </w:r>
            <w:r w:rsidR="006450B0">
              <w:rPr>
                <w:rFonts w:ascii="Arial" w:hAnsi="Arial" w:cs="Arial"/>
              </w:rPr>
              <w:t xml:space="preserve"> who are </w:t>
            </w:r>
            <w:r w:rsidRPr="002C175E">
              <w:rPr>
                <w:rFonts w:ascii="Arial" w:hAnsi="Arial" w:cs="Arial"/>
              </w:rPr>
              <w:t>deployed to support PA attended a</w:t>
            </w:r>
            <w:r w:rsidR="006450B0">
              <w:rPr>
                <w:rFonts w:ascii="Arial" w:hAnsi="Arial" w:cs="Arial"/>
              </w:rPr>
              <w:t>n</w:t>
            </w:r>
            <w:r w:rsidRPr="002C175E">
              <w:rPr>
                <w:rFonts w:ascii="Arial" w:hAnsi="Arial" w:cs="Arial"/>
              </w:rPr>
              <w:t xml:space="preserve"> OPSS</w:t>
            </w:r>
            <w:r w:rsidR="00C719A7" w:rsidRPr="002C175E">
              <w:rPr>
                <w:rFonts w:ascii="Arial" w:hAnsi="Arial" w:cs="Arial"/>
              </w:rPr>
              <w:t xml:space="preserve"> </w:t>
            </w:r>
            <w:r w:rsidR="006450B0">
              <w:rPr>
                <w:rFonts w:ascii="Arial" w:hAnsi="Arial" w:cs="Arial"/>
              </w:rPr>
              <w:t>‘</w:t>
            </w:r>
            <w:r w:rsidR="00C719A7" w:rsidRPr="002C175E">
              <w:rPr>
                <w:rFonts w:ascii="Arial" w:hAnsi="Arial" w:cs="Arial"/>
              </w:rPr>
              <w:t>Essential Skills</w:t>
            </w:r>
            <w:r w:rsidR="006450B0">
              <w:rPr>
                <w:rFonts w:ascii="Arial" w:hAnsi="Arial" w:cs="Arial"/>
              </w:rPr>
              <w:t>’</w:t>
            </w:r>
            <w:r w:rsidR="00C719A7" w:rsidRPr="002C175E">
              <w:rPr>
                <w:rFonts w:ascii="Arial" w:hAnsi="Arial" w:cs="Arial"/>
              </w:rPr>
              <w:t xml:space="preserve"> or</w:t>
            </w:r>
            <w:r w:rsidRPr="002C175E">
              <w:rPr>
                <w:rFonts w:ascii="Arial" w:hAnsi="Arial" w:cs="Arial"/>
              </w:rPr>
              <w:t xml:space="preserve"> ‘Making an Impact’ course, or similar ‘in-house’ training?</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5D8E8C5B"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40AB58C0" w14:textId="77777777" w:rsidR="00DB1C80" w:rsidRPr="002C175E" w:rsidRDefault="00DB1C80">
            <w:pPr>
              <w:spacing w:before="120" w:after="120" w:line="240" w:lineRule="auto"/>
              <w:rPr>
                <w:rFonts w:ascii="Arial" w:hAnsi="Arial" w:cs="Arial"/>
              </w:rPr>
            </w:pPr>
          </w:p>
        </w:tc>
      </w:tr>
      <w:tr w:rsidR="00DB1C80" w:rsidRPr="002C175E" w14:paraId="22A347F7" w14:textId="77777777">
        <w:trPr>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157ECBFA" w14:textId="006792B2" w:rsidR="00DB1C80" w:rsidRPr="002C175E" w:rsidRDefault="00ED7EF0">
            <w:pPr>
              <w:spacing w:before="120" w:after="120" w:line="240" w:lineRule="auto"/>
              <w:rPr>
                <w:rFonts w:ascii="Arial" w:hAnsi="Arial" w:cs="Arial"/>
                <w:b/>
              </w:rPr>
            </w:pPr>
            <w:bookmarkStart w:id="4" w:name="_Hlk101428920"/>
            <w:r>
              <w:rPr>
                <w:rFonts w:ascii="Arial" w:hAnsi="Arial" w:cs="Arial"/>
                <w:b/>
              </w:rPr>
              <w:t>Promoting and supporting PA partnerships</w:t>
            </w:r>
          </w:p>
          <w:bookmarkEnd w:id="4"/>
          <w:p w14:paraId="3C64041F" w14:textId="77777777" w:rsidR="00DB1C80" w:rsidRPr="002C175E" w:rsidRDefault="001720B9">
            <w:pPr>
              <w:spacing w:before="120" w:after="120" w:line="240" w:lineRule="auto"/>
              <w:rPr>
                <w:rFonts w:ascii="Arial" w:hAnsi="Arial" w:cs="Arial"/>
              </w:rPr>
            </w:pPr>
            <w:r w:rsidRPr="002C175E">
              <w:rPr>
                <w:rFonts w:ascii="Arial" w:hAnsi="Arial" w:cs="Arial"/>
              </w:rPr>
              <w:t>We have arrangements in place to ensure that the officers deployed to support PA:</w:t>
            </w:r>
          </w:p>
          <w:p w14:paraId="63FEEBFB" w14:textId="77777777" w:rsidR="00DB1C80" w:rsidRPr="002C175E" w:rsidRDefault="001720B9">
            <w:pPr>
              <w:pStyle w:val="ListParagraph"/>
              <w:numPr>
                <w:ilvl w:val="0"/>
                <w:numId w:val="1"/>
              </w:numPr>
              <w:spacing w:after="120" w:line="240" w:lineRule="auto"/>
              <w:ind w:left="340" w:hanging="340"/>
              <w:rPr>
                <w:rFonts w:ascii="Arial" w:hAnsi="Arial" w:cs="Arial"/>
              </w:rPr>
            </w:pPr>
            <w:r w:rsidRPr="002C175E">
              <w:rPr>
                <w:rFonts w:ascii="Arial" w:hAnsi="Arial" w:cs="Arial"/>
              </w:rPr>
              <w:t xml:space="preserve">Have the required knowledge, </w:t>
            </w:r>
            <w:proofErr w:type="gramStart"/>
            <w:r w:rsidRPr="002C175E">
              <w:rPr>
                <w:rFonts w:ascii="Arial" w:hAnsi="Arial" w:cs="Arial"/>
              </w:rPr>
              <w:t>skills</w:t>
            </w:r>
            <w:proofErr w:type="gramEnd"/>
            <w:r w:rsidRPr="002C175E">
              <w:rPr>
                <w:rFonts w:ascii="Arial" w:hAnsi="Arial" w:cs="Arial"/>
              </w:rPr>
              <w:t xml:space="preserve"> and experience</w:t>
            </w:r>
          </w:p>
          <w:p w14:paraId="45AFEA67" w14:textId="77777777" w:rsidR="00DB1C80" w:rsidRPr="002C175E" w:rsidRDefault="001720B9">
            <w:pPr>
              <w:pStyle w:val="ListParagraph"/>
              <w:numPr>
                <w:ilvl w:val="0"/>
                <w:numId w:val="1"/>
              </w:numPr>
              <w:spacing w:before="120" w:after="120" w:line="240" w:lineRule="auto"/>
              <w:ind w:left="340" w:hanging="340"/>
              <w:rPr>
                <w:rFonts w:ascii="Arial" w:hAnsi="Arial" w:cs="Arial"/>
              </w:rPr>
            </w:pPr>
            <w:r w:rsidRPr="002C175E">
              <w:rPr>
                <w:rFonts w:ascii="Arial" w:hAnsi="Arial" w:cs="Arial"/>
              </w:rPr>
              <w:t xml:space="preserve">Have a good understanding of the statutory framework </w:t>
            </w:r>
          </w:p>
          <w:p w14:paraId="08C052AE" w14:textId="77777777" w:rsidR="00DB1C80" w:rsidRPr="002C175E" w:rsidRDefault="001720B9">
            <w:pPr>
              <w:pStyle w:val="ListParagraph"/>
              <w:numPr>
                <w:ilvl w:val="0"/>
                <w:numId w:val="1"/>
              </w:numPr>
              <w:spacing w:before="120" w:after="120" w:line="240" w:lineRule="auto"/>
              <w:ind w:left="340" w:hanging="340"/>
              <w:rPr>
                <w:rFonts w:ascii="Arial" w:hAnsi="Arial" w:cs="Arial"/>
              </w:rPr>
            </w:pPr>
            <w:r w:rsidRPr="002C175E">
              <w:rPr>
                <w:rFonts w:ascii="Arial" w:hAnsi="Arial" w:cs="Arial"/>
              </w:rPr>
              <w:t>Are competent in the delivery of PA services</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553087D8"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41D850DF" w14:textId="77777777" w:rsidR="00DB1C80" w:rsidRPr="002C175E" w:rsidRDefault="00DB1C80">
            <w:pPr>
              <w:spacing w:before="120" w:after="120" w:line="240" w:lineRule="auto"/>
              <w:rPr>
                <w:rFonts w:ascii="Arial" w:hAnsi="Arial" w:cs="Arial"/>
              </w:rPr>
            </w:pPr>
          </w:p>
        </w:tc>
      </w:tr>
      <w:tr w:rsidR="00DB1C80" w:rsidRPr="002C175E" w14:paraId="309F10CF" w14:textId="77777777">
        <w:trPr>
          <w:jc w:val="center"/>
        </w:trPr>
        <w:tc>
          <w:tcPr>
            <w:tcW w:w="5102"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6D0C971C" w14:textId="77777777" w:rsidR="00DB1C80" w:rsidRPr="002C175E" w:rsidRDefault="001720B9">
            <w:pPr>
              <w:spacing w:before="120" w:after="120" w:line="240" w:lineRule="auto"/>
              <w:rPr>
                <w:rFonts w:ascii="Arial" w:hAnsi="Arial" w:cs="Arial"/>
                <w:b/>
                <w:bCs/>
              </w:rPr>
            </w:pPr>
            <w:r w:rsidRPr="002C175E">
              <w:rPr>
                <w:rFonts w:ascii="Arial" w:hAnsi="Arial" w:cs="Arial"/>
                <w:b/>
                <w:bCs/>
              </w:rPr>
              <w:t>Staff Development</w:t>
            </w:r>
          </w:p>
          <w:p w14:paraId="170DF8D9" w14:textId="6E30C7BA" w:rsidR="00DB1C80" w:rsidRPr="002C175E" w:rsidRDefault="001720B9">
            <w:pPr>
              <w:spacing w:before="120" w:after="120" w:line="240" w:lineRule="auto"/>
              <w:rPr>
                <w:rFonts w:ascii="Arial" w:hAnsi="Arial" w:cs="Arial"/>
                <w:bCs/>
              </w:rPr>
            </w:pPr>
            <w:r w:rsidRPr="002C175E">
              <w:rPr>
                <w:rFonts w:ascii="Arial" w:hAnsi="Arial" w:cs="Arial"/>
                <w:bCs/>
              </w:rPr>
              <w:t>Protection teams engage with PA regional</w:t>
            </w:r>
            <w:r w:rsidR="006450B0">
              <w:rPr>
                <w:rFonts w:ascii="Arial" w:hAnsi="Arial" w:cs="Arial"/>
                <w:bCs/>
              </w:rPr>
              <w:t>ly</w:t>
            </w:r>
            <w:r w:rsidRPr="002C175E">
              <w:rPr>
                <w:rFonts w:ascii="Arial" w:hAnsi="Arial" w:cs="Arial"/>
                <w:bCs/>
              </w:rPr>
              <w:t xml:space="preserve"> and Nationally through OPSS &amp; NFCC PA networks</w:t>
            </w:r>
          </w:p>
        </w:tc>
        <w:tc>
          <w:tcPr>
            <w:tcW w:w="51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0E10510F"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3027714" w14:textId="77777777" w:rsidR="00DB1C80" w:rsidRPr="002C175E" w:rsidRDefault="00DB1C80">
            <w:pPr>
              <w:spacing w:before="120" w:after="120" w:line="240" w:lineRule="auto"/>
              <w:rPr>
                <w:rFonts w:ascii="Arial" w:hAnsi="Arial" w:cs="Arial"/>
              </w:rPr>
            </w:pPr>
          </w:p>
        </w:tc>
      </w:tr>
      <w:tr w:rsidR="00DB1C80" w:rsidRPr="002C175E" w14:paraId="7A27E815" w14:textId="77777777">
        <w:trPr>
          <w:jc w:val="center"/>
        </w:trPr>
        <w:tc>
          <w:tcPr>
            <w:tcW w:w="5102"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154A72B" w14:textId="77777777" w:rsidR="00DB1C80" w:rsidRPr="002C175E" w:rsidRDefault="001720B9">
            <w:pPr>
              <w:spacing w:before="120" w:after="120" w:line="240" w:lineRule="auto"/>
              <w:rPr>
                <w:rFonts w:ascii="Arial" w:hAnsi="Arial" w:cs="Arial"/>
                <w:b/>
              </w:rPr>
            </w:pPr>
            <w:r w:rsidRPr="002C175E">
              <w:rPr>
                <w:rFonts w:ascii="Arial" w:hAnsi="Arial" w:cs="Arial"/>
                <w:b/>
              </w:rPr>
              <w:t>Continuing Professional Development</w:t>
            </w:r>
          </w:p>
          <w:p w14:paraId="079E11E3" w14:textId="37161203" w:rsidR="00DB1C80" w:rsidRPr="002C175E" w:rsidRDefault="001720B9">
            <w:pPr>
              <w:spacing w:before="120" w:after="120" w:line="240" w:lineRule="auto"/>
              <w:rPr>
                <w:rFonts w:ascii="Arial" w:hAnsi="Arial" w:cs="Arial"/>
              </w:rPr>
            </w:pPr>
            <w:r w:rsidRPr="002C175E">
              <w:rPr>
                <w:rFonts w:ascii="Arial" w:hAnsi="Arial" w:cs="Arial"/>
              </w:rPr>
              <w:t xml:space="preserve">Do </w:t>
            </w:r>
            <w:r w:rsidR="000A4AF8" w:rsidRPr="002C175E">
              <w:rPr>
                <w:rFonts w:ascii="Arial" w:hAnsi="Arial" w:cs="Arial"/>
              </w:rPr>
              <w:t>we promote</w:t>
            </w:r>
            <w:r w:rsidR="009C4972" w:rsidRPr="002C175E">
              <w:rPr>
                <w:rFonts w:ascii="Arial" w:hAnsi="Arial" w:cs="Arial"/>
              </w:rPr>
              <w:t xml:space="preserve"> PA as a </w:t>
            </w:r>
            <w:r w:rsidRPr="002C175E">
              <w:rPr>
                <w:rFonts w:ascii="Arial" w:hAnsi="Arial" w:cs="Arial"/>
              </w:rPr>
              <w:t xml:space="preserve">development </w:t>
            </w:r>
            <w:r w:rsidR="009C4972" w:rsidRPr="002C175E">
              <w:rPr>
                <w:rFonts w:ascii="Arial" w:hAnsi="Arial" w:cs="Arial"/>
              </w:rPr>
              <w:t xml:space="preserve">opportunity </w:t>
            </w:r>
            <w:r w:rsidRPr="002C175E">
              <w:rPr>
                <w:rFonts w:ascii="Arial" w:hAnsi="Arial" w:cs="Arial"/>
              </w:rPr>
              <w:t>within our Service?</w:t>
            </w:r>
          </w:p>
          <w:p w14:paraId="5620EF34" w14:textId="4FEBA5A0" w:rsidR="00DB1C80" w:rsidRPr="002C175E" w:rsidRDefault="001720B9">
            <w:pPr>
              <w:spacing w:before="120" w:after="120" w:line="240" w:lineRule="auto"/>
              <w:rPr>
                <w:rFonts w:ascii="Arial" w:hAnsi="Arial" w:cs="Arial"/>
              </w:rPr>
            </w:pPr>
            <w:r w:rsidRPr="002C175E">
              <w:rPr>
                <w:rFonts w:ascii="Arial" w:hAnsi="Arial" w:cs="Arial"/>
              </w:rPr>
              <w:t xml:space="preserve">Do Protection officers engage with relevant Expert Panels and other specialist working groups to ensure </w:t>
            </w:r>
            <w:r w:rsidR="009C4972" w:rsidRPr="002C175E">
              <w:rPr>
                <w:rFonts w:ascii="Arial" w:hAnsi="Arial" w:cs="Arial"/>
              </w:rPr>
              <w:t>good</w:t>
            </w:r>
            <w:r w:rsidRPr="002C175E">
              <w:rPr>
                <w:rFonts w:ascii="Arial" w:hAnsi="Arial" w:cs="Arial"/>
              </w:rPr>
              <w:t xml:space="preserve"> practice is shared?</w:t>
            </w:r>
          </w:p>
        </w:tc>
        <w:tc>
          <w:tcPr>
            <w:tcW w:w="5102"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8859181" w14:textId="77777777" w:rsidR="00DB1C80" w:rsidRPr="002C175E" w:rsidRDefault="00DB1C80">
            <w:pPr>
              <w:spacing w:before="120" w:after="120" w:line="240" w:lineRule="auto"/>
              <w:rPr>
                <w:rFonts w:ascii="Arial" w:hAnsi="Arial" w:cs="Arial"/>
              </w:rPr>
            </w:pPr>
          </w:p>
        </w:tc>
        <w:tc>
          <w:tcPr>
            <w:tcW w:w="5102" w:type="dxa"/>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72BE61E" w14:textId="77777777" w:rsidR="00DB1C80" w:rsidRPr="002C175E" w:rsidRDefault="00DB1C80">
            <w:pPr>
              <w:spacing w:before="120" w:after="120" w:line="240" w:lineRule="auto"/>
              <w:rPr>
                <w:rFonts w:ascii="Arial" w:hAnsi="Arial" w:cs="Arial"/>
              </w:rPr>
            </w:pPr>
          </w:p>
        </w:tc>
      </w:tr>
    </w:tbl>
    <w:p w14:paraId="67FF7001" w14:textId="77777777" w:rsidR="00D83EA5" w:rsidRPr="002C175E" w:rsidRDefault="00D83EA5">
      <w:pPr>
        <w:sectPr w:rsidR="00D83EA5" w:rsidRPr="002C175E">
          <w:headerReference w:type="default" r:id="rId21"/>
          <w:footerReference w:type="default" r:id="rId22"/>
          <w:pgSz w:w="16838" w:h="11906" w:orient="landscape"/>
          <w:pgMar w:top="851" w:right="851" w:bottom="851" w:left="851" w:header="720" w:footer="720" w:gutter="0"/>
          <w:cols w:space="720"/>
        </w:sectPr>
      </w:pPr>
    </w:p>
    <w:p w14:paraId="4D78B24D" w14:textId="77777777" w:rsidR="00DB1C80" w:rsidRPr="002C175E" w:rsidRDefault="001720B9">
      <w:pPr>
        <w:pStyle w:val="Heading1"/>
        <w:rPr>
          <w:sz w:val="28"/>
        </w:rPr>
      </w:pPr>
      <w:bookmarkStart w:id="5" w:name="Competency"/>
      <w:bookmarkStart w:id="6" w:name="_Competency"/>
      <w:bookmarkStart w:id="7" w:name="_Relationship_Management"/>
      <w:bookmarkStart w:id="8" w:name="RelationshipManagement"/>
      <w:bookmarkStart w:id="9" w:name="_Assurance"/>
      <w:bookmarkStart w:id="10" w:name="_Hlk97200201"/>
      <w:bookmarkEnd w:id="5"/>
      <w:bookmarkEnd w:id="6"/>
      <w:bookmarkEnd w:id="7"/>
      <w:bookmarkEnd w:id="8"/>
      <w:bookmarkEnd w:id="9"/>
      <w:r w:rsidRPr="002C175E">
        <w:rPr>
          <w:sz w:val="28"/>
        </w:rPr>
        <w:lastRenderedPageBreak/>
        <w:t>Assurance</w:t>
      </w:r>
    </w:p>
    <w:tbl>
      <w:tblPr>
        <w:tblW w:w="15106" w:type="dxa"/>
        <w:jc w:val="center"/>
        <w:tblCellMar>
          <w:left w:w="10" w:type="dxa"/>
          <w:right w:w="10" w:type="dxa"/>
        </w:tblCellMar>
        <w:tblLook w:val="04A0" w:firstRow="1" w:lastRow="0" w:firstColumn="1" w:lastColumn="0" w:noHBand="0" w:noVBand="1"/>
      </w:tblPr>
      <w:tblGrid>
        <w:gridCol w:w="5044"/>
        <w:gridCol w:w="5033"/>
        <w:gridCol w:w="5029"/>
      </w:tblGrid>
      <w:tr w:rsidR="00DB1C80" w:rsidRPr="002C175E" w14:paraId="28D8A37C" w14:textId="77777777">
        <w:trPr>
          <w:jc w:val="center"/>
        </w:trPr>
        <w:tc>
          <w:tcPr>
            <w:tcW w:w="504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bookmarkEnd w:id="10"/>
          <w:p w14:paraId="2A5D08F1" w14:textId="77777777" w:rsidR="00DB1C80" w:rsidRPr="002C175E" w:rsidRDefault="001720B9">
            <w:pPr>
              <w:pStyle w:val="Heading2"/>
              <w:spacing w:before="120" w:after="120"/>
              <w:rPr>
                <w:sz w:val="26"/>
                <w:szCs w:val="26"/>
              </w:rPr>
            </w:pPr>
            <w:r w:rsidRPr="002C175E">
              <w:rPr>
                <w:sz w:val="26"/>
                <w:szCs w:val="26"/>
              </w:rPr>
              <w:t>Minimum Standards:</w:t>
            </w:r>
          </w:p>
        </w:tc>
        <w:tc>
          <w:tcPr>
            <w:tcW w:w="503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2CDEA4" w14:textId="77777777" w:rsidR="00DB1C80" w:rsidRPr="002C175E" w:rsidRDefault="00DB1C80">
            <w:pPr>
              <w:pStyle w:val="Heading2"/>
              <w:spacing w:before="120" w:after="120"/>
              <w:rPr>
                <w:sz w:val="22"/>
                <w:szCs w:val="22"/>
              </w:rPr>
            </w:pPr>
          </w:p>
        </w:tc>
        <w:tc>
          <w:tcPr>
            <w:tcW w:w="5029"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2A66124B" w14:textId="77777777" w:rsidR="00DB1C80" w:rsidRPr="002C175E" w:rsidRDefault="00DB1C80">
            <w:pPr>
              <w:pStyle w:val="Heading2"/>
              <w:spacing w:before="120" w:after="120"/>
              <w:rPr>
                <w:sz w:val="22"/>
                <w:szCs w:val="22"/>
              </w:rPr>
            </w:pPr>
          </w:p>
        </w:tc>
      </w:tr>
      <w:tr w:rsidR="00DB1C80" w:rsidRPr="002C175E" w14:paraId="33DA9778" w14:textId="77777777">
        <w:trPr>
          <w:jc w:val="center"/>
        </w:trPr>
        <w:tc>
          <w:tcPr>
            <w:tcW w:w="5044"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A049687" w14:textId="77777777" w:rsidR="00DB1C80" w:rsidRPr="002C175E" w:rsidRDefault="001720B9">
            <w:pPr>
              <w:pStyle w:val="Heading3"/>
              <w:rPr>
                <w:sz w:val="22"/>
                <w:szCs w:val="22"/>
              </w:rPr>
            </w:pPr>
            <w:r w:rsidRPr="002C175E">
              <w:rPr>
                <w:sz w:val="22"/>
                <w:szCs w:val="22"/>
              </w:rPr>
              <w:t>Description</w:t>
            </w:r>
          </w:p>
        </w:tc>
        <w:tc>
          <w:tcPr>
            <w:tcW w:w="50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0F81A6" w14:textId="77777777" w:rsidR="00DB1C80" w:rsidRPr="002C175E" w:rsidRDefault="001720B9">
            <w:pPr>
              <w:pStyle w:val="Heading3"/>
              <w:rPr>
                <w:sz w:val="22"/>
                <w:szCs w:val="22"/>
              </w:rPr>
            </w:pPr>
            <w:r w:rsidRPr="002C175E">
              <w:rPr>
                <w:sz w:val="22"/>
                <w:szCs w:val="22"/>
              </w:rPr>
              <w:t>Notes on compliance</w:t>
            </w:r>
          </w:p>
        </w:tc>
        <w:tc>
          <w:tcPr>
            <w:tcW w:w="5029"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16ED9785" w14:textId="77777777" w:rsidR="00DB1C80" w:rsidRPr="002C175E" w:rsidRDefault="001720B9">
            <w:pPr>
              <w:pStyle w:val="Heading3"/>
              <w:rPr>
                <w:sz w:val="22"/>
                <w:szCs w:val="22"/>
              </w:rPr>
            </w:pPr>
            <w:r w:rsidRPr="002C175E">
              <w:rPr>
                <w:sz w:val="22"/>
                <w:szCs w:val="22"/>
              </w:rPr>
              <w:t>How can we improve?</w:t>
            </w:r>
          </w:p>
        </w:tc>
      </w:tr>
      <w:tr w:rsidR="00DB1C80" w:rsidRPr="002C175E" w14:paraId="03E06D72" w14:textId="77777777">
        <w:trPr>
          <w:jc w:val="center"/>
        </w:trPr>
        <w:tc>
          <w:tcPr>
            <w:tcW w:w="5044" w:type="dxa"/>
            <w:tcBorders>
              <w:top w:val="single" w:sz="8" w:space="0" w:color="000000"/>
              <w:left w:val="single" w:sz="12" w:space="0" w:color="000000"/>
              <w:bottom w:val="single" w:sz="18" w:space="0" w:color="000000"/>
              <w:right w:val="single" w:sz="8" w:space="0" w:color="000000"/>
            </w:tcBorders>
            <w:shd w:val="clear" w:color="auto" w:fill="auto"/>
            <w:tcMar>
              <w:top w:w="0" w:type="dxa"/>
              <w:left w:w="108" w:type="dxa"/>
              <w:bottom w:w="0" w:type="dxa"/>
              <w:right w:w="108" w:type="dxa"/>
            </w:tcMar>
          </w:tcPr>
          <w:p w14:paraId="63F19B60" w14:textId="77777777" w:rsidR="00DB1C80" w:rsidRPr="002C175E" w:rsidRDefault="001720B9">
            <w:pPr>
              <w:spacing w:before="120" w:after="120" w:line="240" w:lineRule="auto"/>
              <w:rPr>
                <w:rFonts w:ascii="Arial" w:hAnsi="Arial" w:cs="Arial"/>
                <w:b/>
              </w:rPr>
            </w:pPr>
            <w:r w:rsidRPr="002C175E">
              <w:rPr>
                <w:rFonts w:ascii="Arial" w:hAnsi="Arial" w:cs="Arial"/>
                <w:b/>
              </w:rPr>
              <w:t>Policy</w:t>
            </w:r>
          </w:p>
          <w:p w14:paraId="46E2A856" w14:textId="0C3DEEC9" w:rsidR="00DB1C80" w:rsidRPr="002C175E" w:rsidRDefault="001720B9">
            <w:pPr>
              <w:spacing w:before="120" w:after="120" w:line="240" w:lineRule="auto"/>
              <w:rPr>
                <w:rFonts w:ascii="Arial" w:hAnsi="Arial" w:cs="Arial"/>
              </w:rPr>
            </w:pPr>
            <w:r w:rsidRPr="002C175E">
              <w:rPr>
                <w:rFonts w:ascii="Arial" w:hAnsi="Arial" w:cs="Arial"/>
              </w:rPr>
              <w:t xml:space="preserve">We have clear processes to report on the effectiveness of the internal control of the Protection department. </w:t>
            </w:r>
          </w:p>
          <w:p w14:paraId="0060CBC1" w14:textId="77777777" w:rsidR="009C4972" w:rsidRPr="002C175E" w:rsidRDefault="009C4972">
            <w:pPr>
              <w:spacing w:before="120" w:after="120" w:line="240" w:lineRule="auto"/>
              <w:rPr>
                <w:rFonts w:ascii="Arial" w:hAnsi="Arial" w:cs="Arial"/>
              </w:rPr>
            </w:pPr>
            <w:r w:rsidRPr="002C175E">
              <w:rPr>
                <w:rFonts w:ascii="Arial" w:hAnsi="Arial" w:cs="Arial"/>
              </w:rPr>
              <w:t xml:space="preserve">Is PA included in the Service Enforcement and Prosecution Policy? </w:t>
            </w:r>
          </w:p>
        </w:tc>
        <w:tc>
          <w:tcPr>
            <w:tcW w:w="5033" w:type="dxa"/>
            <w:tcBorders>
              <w:top w:val="single" w:sz="8" w:space="0" w:color="000000"/>
              <w:left w:val="single" w:sz="8" w:space="0" w:color="000000"/>
              <w:bottom w:val="single" w:sz="18" w:space="0" w:color="000000"/>
              <w:right w:val="single" w:sz="8" w:space="0" w:color="000000"/>
            </w:tcBorders>
            <w:shd w:val="clear" w:color="auto" w:fill="auto"/>
            <w:tcMar>
              <w:top w:w="0" w:type="dxa"/>
              <w:left w:w="108" w:type="dxa"/>
              <w:bottom w:w="0" w:type="dxa"/>
              <w:right w:w="108" w:type="dxa"/>
            </w:tcMar>
          </w:tcPr>
          <w:p w14:paraId="1C755CCB" w14:textId="77777777" w:rsidR="00DB1C80" w:rsidRPr="002C175E" w:rsidRDefault="00DB1C80">
            <w:pPr>
              <w:spacing w:before="120" w:after="120" w:line="240" w:lineRule="auto"/>
              <w:rPr>
                <w:rFonts w:ascii="Arial" w:hAnsi="Arial" w:cs="Arial"/>
              </w:rPr>
            </w:pPr>
          </w:p>
        </w:tc>
        <w:tc>
          <w:tcPr>
            <w:tcW w:w="5029" w:type="dxa"/>
            <w:tcBorders>
              <w:top w:val="single" w:sz="8" w:space="0" w:color="000000"/>
              <w:left w:val="single" w:sz="8" w:space="0" w:color="000000"/>
              <w:bottom w:val="single" w:sz="18" w:space="0" w:color="000000"/>
              <w:right w:val="single" w:sz="12" w:space="0" w:color="000000"/>
            </w:tcBorders>
            <w:shd w:val="clear" w:color="auto" w:fill="auto"/>
            <w:tcMar>
              <w:top w:w="0" w:type="dxa"/>
              <w:left w:w="108" w:type="dxa"/>
              <w:bottom w:w="0" w:type="dxa"/>
              <w:right w:w="108" w:type="dxa"/>
            </w:tcMar>
          </w:tcPr>
          <w:p w14:paraId="5D759BA2" w14:textId="77777777" w:rsidR="00DB1C80" w:rsidRPr="002C175E" w:rsidRDefault="00DB1C80">
            <w:pPr>
              <w:spacing w:before="120" w:after="120" w:line="240" w:lineRule="auto"/>
              <w:rPr>
                <w:rFonts w:ascii="Arial" w:hAnsi="Arial" w:cs="Arial"/>
              </w:rPr>
            </w:pPr>
          </w:p>
        </w:tc>
      </w:tr>
    </w:tbl>
    <w:p w14:paraId="53D36EDA" w14:textId="77777777" w:rsidR="00DB1C80" w:rsidRPr="002C175E" w:rsidRDefault="00DB1C80">
      <w:pPr>
        <w:keepNext/>
        <w:keepLines/>
        <w:spacing w:after="0" w:line="240" w:lineRule="auto"/>
        <w:outlineLvl w:val="0"/>
        <w:rPr>
          <w:rFonts w:ascii="Arial" w:hAnsi="Arial"/>
          <w:b/>
          <w:bCs/>
          <w:color w:val="004A7F"/>
        </w:rPr>
      </w:pPr>
    </w:p>
    <w:p w14:paraId="20F41DD5" w14:textId="732A0A38" w:rsidR="00E60517" w:rsidRPr="00795507" w:rsidRDefault="00E60517" w:rsidP="00E60517">
      <w:pPr>
        <w:keepNext/>
        <w:keepLines/>
        <w:spacing w:after="567" w:line="240" w:lineRule="auto"/>
        <w:outlineLvl w:val="0"/>
        <w:rPr>
          <w:sz w:val="28"/>
          <w:szCs w:val="28"/>
        </w:rPr>
      </w:pPr>
      <w:r w:rsidRPr="00795507">
        <w:rPr>
          <w:rFonts w:ascii="Arial" w:hAnsi="Arial"/>
          <w:b/>
          <w:bCs/>
          <w:color w:val="004A7F"/>
          <w:sz w:val="28"/>
          <w:szCs w:val="28"/>
        </w:rPr>
        <w:t>Resources</w:t>
      </w:r>
    </w:p>
    <w:tbl>
      <w:tblPr>
        <w:tblW w:w="15106" w:type="dxa"/>
        <w:jc w:val="center"/>
        <w:tblCellMar>
          <w:left w:w="10" w:type="dxa"/>
          <w:right w:w="10" w:type="dxa"/>
        </w:tblCellMar>
        <w:tblLook w:val="04A0" w:firstRow="1" w:lastRow="0" w:firstColumn="1" w:lastColumn="0" w:noHBand="0" w:noVBand="1"/>
      </w:tblPr>
      <w:tblGrid>
        <w:gridCol w:w="3925"/>
        <w:gridCol w:w="11181"/>
      </w:tblGrid>
      <w:tr w:rsidR="00E60517" w:rsidRPr="002C175E" w14:paraId="59EA2030" w14:textId="77777777" w:rsidTr="00795507">
        <w:trPr>
          <w:jc w:val="center"/>
        </w:trPr>
        <w:tc>
          <w:tcPr>
            <w:tcW w:w="15106" w:type="dxa"/>
            <w:gridSpan w:val="2"/>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0294287" w14:textId="77777777" w:rsidR="00E60517" w:rsidRPr="00795507" w:rsidRDefault="00E60517" w:rsidP="00795507">
            <w:pPr>
              <w:pStyle w:val="Heading2"/>
              <w:spacing w:before="120" w:after="120"/>
              <w:rPr>
                <w:sz w:val="22"/>
                <w:szCs w:val="22"/>
              </w:rPr>
            </w:pPr>
            <w:r w:rsidRPr="00795507">
              <w:rPr>
                <w:sz w:val="22"/>
                <w:szCs w:val="22"/>
              </w:rPr>
              <w:t>Resources</w:t>
            </w:r>
          </w:p>
        </w:tc>
      </w:tr>
      <w:tr w:rsidR="00E60517" w:rsidRPr="002C175E" w14:paraId="498274DA" w14:textId="77777777" w:rsidTr="00795507">
        <w:trPr>
          <w:jc w:val="center"/>
        </w:trPr>
        <w:tc>
          <w:tcPr>
            <w:tcW w:w="3925"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05E1C7E7" w14:textId="77777777" w:rsidR="00E60517" w:rsidRPr="002C175E" w:rsidRDefault="00E60517" w:rsidP="00795507">
            <w:pPr>
              <w:spacing w:before="120" w:after="120" w:line="240" w:lineRule="auto"/>
              <w:rPr>
                <w:rFonts w:ascii="Arial" w:hAnsi="Arial" w:cs="Arial"/>
              </w:rPr>
            </w:pPr>
            <w:r w:rsidRPr="002C175E">
              <w:rPr>
                <w:rFonts w:ascii="Arial" w:hAnsi="Arial" w:cs="Arial"/>
              </w:rPr>
              <w:t>Training opportunities:</w:t>
            </w:r>
          </w:p>
        </w:tc>
        <w:tc>
          <w:tcPr>
            <w:tcW w:w="11181"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41BEA310" w14:textId="77777777" w:rsidR="00E60517" w:rsidRPr="002C175E" w:rsidRDefault="00155021" w:rsidP="00795507">
            <w:pPr>
              <w:spacing w:before="120" w:after="120" w:line="240" w:lineRule="auto"/>
            </w:pPr>
            <w:hyperlink r:id="rId23" w:history="1"/>
            <w:r w:rsidR="00E60517" w:rsidRPr="002C175E">
              <w:rPr>
                <w:rFonts w:ascii="Arial" w:hAnsi="Arial" w:cs="Arial"/>
              </w:rPr>
              <w:t xml:space="preserve">OPSS training courses: </w:t>
            </w:r>
            <w:hyperlink r:id="rId24" w:history="1">
              <w:r w:rsidR="00E60517" w:rsidRPr="002C175E">
                <w:rPr>
                  <w:rStyle w:val="Hyperlink"/>
                  <w:rFonts w:ascii="Arial" w:hAnsi="Arial" w:cs="Arial"/>
                </w:rPr>
                <w:t>pa@beis.gov</w:t>
              </w:r>
            </w:hyperlink>
            <w:r w:rsidR="00E60517" w:rsidRPr="002C175E">
              <w:rPr>
                <w:rStyle w:val="Hyperlink"/>
                <w:rFonts w:ascii="Arial" w:hAnsi="Arial" w:cs="Arial"/>
              </w:rPr>
              <w:t>.</w:t>
            </w:r>
            <w:r w:rsidR="00E60517" w:rsidRPr="002C175E">
              <w:rPr>
                <w:rStyle w:val="Hyperlink"/>
              </w:rPr>
              <w:t>uk</w:t>
            </w:r>
          </w:p>
        </w:tc>
      </w:tr>
      <w:tr w:rsidR="00E60517" w:rsidRPr="002C175E" w14:paraId="02E98000" w14:textId="77777777" w:rsidTr="00795507">
        <w:trPr>
          <w:trHeight w:val="633"/>
          <w:jc w:val="center"/>
        </w:trPr>
        <w:tc>
          <w:tcPr>
            <w:tcW w:w="3925"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2CC9B972" w14:textId="77777777" w:rsidR="00E60517" w:rsidRPr="002C175E" w:rsidRDefault="00E60517" w:rsidP="00795507">
            <w:pPr>
              <w:spacing w:before="120" w:after="120" w:line="240" w:lineRule="auto"/>
              <w:rPr>
                <w:rFonts w:ascii="Arial" w:hAnsi="Arial" w:cs="Arial"/>
              </w:rPr>
            </w:pPr>
            <w:r w:rsidRPr="002C175E">
              <w:rPr>
                <w:rFonts w:ascii="Arial" w:hAnsi="Arial" w:cs="Arial"/>
              </w:rPr>
              <w:t>Office for Product Safety &amp; Standards:</w:t>
            </w:r>
          </w:p>
        </w:tc>
        <w:tc>
          <w:tcPr>
            <w:tcW w:w="11181"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51DC139E" w14:textId="77777777" w:rsidR="00E60517" w:rsidRPr="002C175E" w:rsidRDefault="00155021" w:rsidP="00795507">
            <w:pPr>
              <w:spacing w:before="120" w:after="120" w:line="240" w:lineRule="auto"/>
            </w:pPr>
            <w:hyperlink r:id="rId25" w:history="1">
              <w:r w:rsidR="00E60517" w:rsidRPr="002C175E">
                <w:rPr>
                  <w:rStyle w:val="Hyperlink"/>
                  <w:rFonts w:ascii="Arial" w:hAnsi="Arial" w:cs="Arial"/>
                </w:rPr>
                <w:t>Summary of direct and co-coordinated partnership arrangements template</w:t>
              </w:r>
            </w:hyperlink>
            <w:hyperlink r:id="rId26" w:history="1"/>
          </w:p>
        </w:tc>
      </w:tr>
      <w:tr w:rsidR="00E60517" w14:paraId="2BFEBCBD" w14:textId="77777777" w:rsidTr="00795507">
        <w:trPr>
          <w:trHeight w:val="409"/>
          <w:jc w:val="center"/>
        </w:trPr>
        <w:tc>
          <w:tcPr>
            <w:tcW w:w="3925"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52E02D2E" w14:textId="77777777" w:rsidR="00E60517" w:rsidRDefault="00E60517" w:rsidP="00795507">
            <w:pPr>
              <w:spacing w:before="120" w:after="120" w:line="240" w:lineRule="auto"/>
              <w:rPr>
                <w:rFonts w:ascii="Arial" w:hAnsi="Arial" w:cs="Arial"/>
              </w:rPr>
            </w:pPr>
            <w:r>
              <w:rPr>
                <w:rFonts w:ascii="Arial" w:hAnsi="Arial" w:cs="Arial"/>
              </w:rPr>
              <w:t>Department for Business, Energy &amp; Industrial Strategy:</w:t>
            </w:r>
          </w:p>
        </w:tc>
        <w:tc>
          <w:tcPr>
            <w:tcW w:w="11181" w:type="dxa"/>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7D322BDB" w14:textId="77777777" w:rsidR="00E60517" w:rsidRDefault="00155021" w:rsidP="00795507">
            <w:pPr>
              <w:spacing w:before="120" w:after="120" w:line="240" w:lineRule="auto"/>
            </w:pPr>
            <w:hyperlink r:id="rId27" w:history="1">
              <w:r w:rsidR="00E60517">
                <w:rPr>
                  <w:rStyle w:val="Hyperlink"/>
                  <w:rFonts w:ascii="Arial" w:hAnsi="Arial" w:cs="Arial"/>
                </w:rPr>
                <w:t>Primary Authority Statutory Guidance</w:t>
              </w:r>
            </w:hyperlink>
          </w:p>
          <w:p w14:paraId="08C961DB" w14:textId="77777777" w:rsidR="00E60517" w:rsidRDefault="00155021" w:rsidP="00795507">
            <w:pPr>
              <w:spacing w:before="120" w:after="120" w:line="240" w:lineRule="auto"/>
            </w:pPr>
            <w:hyperlink r:id="rId28" w:history="1">
              <w:r w:rsidR="00E60517">
                <w:rPr>
                  <w:rStyle w:val="Hyperlink"/>
                  <w:rFonts w:ascii="Arial" w:hAnsi="Arial" w:cs="Arial"/>
                </w:rPr>
                <w:t>Primary Authority Terms and Conditions</w:t>
              </w:r>
            </w:hyperlink>
          </w:p>
          <w:p w14:paraId="30BBB440" w14:textId="77777777" w:rsidR="00E60517" w:rsidRDefault="00155021" w:rsidP="00795507">
            <w:pPr>
              <w:spacing w:before="120" w:after="120" w:line="240" w:lineRule="auto"/>
            </w:pPr>
            <w:hyperlink r:id="rId29" w:history="1">
              <w:r w:rsidR="00E60517">
                <w:rPr>
                  <w:rStyle w:val="Hyperlink"/>
                  <w:rFonts w:ascii="Arial" w:hAnsi="Arial" w:cs="Arial"/>
                </w:rPr>
                <w:t>Regulators’ Code</w:t>
              </w:r>
            </w:hyperlink>
          </w:p>
        </w:tc>
      </w:tr>
      <w:tr w:rsidR="00E60517" w14:paraId="7F960E92" w14:textId="77777777" w:rsidTr="00795507">
        <w:trPr>
          <w:jc w:val="center"/>
        </w:trPr>
        <w:tc>
          <w:tcPr>
            <w:tcW w:w="3925"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69B6F0E" w14:textId="77777777" w:rsidR="00E60517" w:rsidRDefault="00E60517" w:rsidP="00795507">
            <w:pPr>
              <w:spacing w:before="120" w:after="120" w:line="240" w:lineRule="auto"/>
              <w:rPr>
                <w:rFonts w:ascii="Arial" w:hAnsi="Arial" w:cs="Arial"/>
              </w:rPr>
            </w:pPr>
            <w:r>
              <w:rPr>
                <w:rFonts w:ascii="Arial" w:hAnsi="Arial" w:cs="Arial"/>
              </w:rPr>
              <w:t>Fire Standards Board:</w:t>
            </w:r>
          </w:p>
        </w:tc>
        <w:tc>
          <w:tcPr>
            <w:tcW w:w="11181" w:type="dxa"/>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4006877" w14:textId="77777777" w:rsidR="00E60517" w:rsidRDefault="00155021" w:rsidP="00795507">
            <w:pPr>
              <w:spacing w:before="120" w:after="120" w:line="240" w:lineRule="auto"/>
            </w:pPr>
            <w:hyperlink r:id="rId30" w:anchor="1602682893877-db4ce8a8-9189" w:history="1">
              <w:r w:rsidR="00E60517">
                <w:rPr>
                  <w:rStyle w:val="Hyperlink"/>
                  <w:rFonts w:ascii="Arial" w:hAnsi="Arial" w:cs="Arial"/>
                </w:rPr>
                <w:t>Fire Standards Board - Protection</w:t>
              </w:r>
            </w:hyperlink>
          </w:p>
          <w:p w14:paraId="4EB48B26" w14:textId="77777777" w:rsidR="00E60517" w:rsidRDefault="00155021" w:rsidP="00795507">
            <w:pPr>
              <w:spacing w:before="120" w:after="120" w:line="240" w:lineRule="auto"/>
            </w:pPr>
            <w:hyperlink r:id="rId31" w:history="1">
              <w:r w:rsidR="00E60517">
                <w:rPr>
                  <w:rStyle w:val="Hyperlink"/>
                  <w:rFonts w:ascii="Arial" w:hAnsi="Arial" w:cs="Arial"/>
                </w:rPr>
                <w:t>Fire Standards Board – Implementation Tools</w:t>
              </w:r>
            </w:hyperlink>
          </w:p>
          <w:p w14:paraId="7F4B1C9F" w14:textId="77777777" w:rsidR="00E60517" w:rsidRDefault="00155021" w:rsidP="00795507">
            <w:pPr>
              <w:spacing w:before="120" w:after="120" w:line="240" w:lineRule="auto"/>
            </w:pPr>
            <w:hyperlink r:id="rId32" w:history="1">
              <w:r w:rsidR="00E60517">
                <w:rPr>
                  <w:rStyle w:val="Hyperlink"/>
                </w:rPr>
                <w:t>NFCC Primary Authority</w:t>
              </w:r>
            </w:hyperlink>
            <w:r w:rsidR="00E60517">
              <w:t xml:space="preserve"> </w:t>
            </w:r>
          </w:p>
        </w:tc>
      </w:tr>
    </w:tbl>
    <w:p w14:paraId="3AB9FF56" w14:textId="77777777" w:rsidR="00E60517" w:rsidRDefault="00E60517" w:rsidP="00E60517">
      <w:pPr>
        <w:spacing w:line="240" w:lineRule="auto"/>
        <w:sectPr w:rsidR="00E60517" w:rsidSect="002C175E">
          <w:headerReference w:type="default" r:id="rId33"/>
          <w:footerReference w:type="default" r:id="rId34"/>
          <w:pgSz w:w="16838" w:h="11906" w:orient="landscape"/>
          <w:pgMar w:top="1418" w:right="1418" w:bottom="1418" w:left="1418" w:header="709" w:footer="709" w:gutter="0"/>
          <w:cols w:space="720"/>
          <w:docGrid w:linePitch="299"/>
        </w:sectPr>
      </w:pPr>
    </w:p>
    <w:p w14:paraId="3B3818BD" w14:textId="77777777" w:rsidR="00DB1C80" w:rsidRDefault="00DB1C80">
      <w:pPr>
        <w:spacing w:after="0" w:line="240" w:lineRule="auto"/>
        <w:rPr>
          <w:rFonts w:ascii="Arial" w:hAnsi="Arial" w:cs="Arial"/>
          <w:b/>
          <w:sz w:val="16"/>
          <w:szCs w:val="16"/>
        </w:rPr>
      </w:pPr>
    </w:p>
    <w:sectPr w:rsidR="00DB1C80">
      <w:headerReference w:type="default" r:id="rId35"/>
      <w:footerReference w:type="default" r:id="rId36"/>
      <w:pgSz w:w="16838" w:h="11906" w:orient="landscape"/>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05B4" w14:textId="77777777" w:rsidR="0030698F" w:rsidRDefault="0030698F">
      <w:pPr>
        <w:spacing w:after="0" w:line="240" w:lineRule="auto"/>
      </w:pPr>
      <w:r>
        <w:separator/>
      </w:r>
    </w:p>
  </w:endnote>
  <w:endnote w:type="continuationSeparator" w:id="0">
    <w:p w14:paraId="2766E2DF" w14:textId="77777777" w:rsidR="0030698F" w:rsidRDefault="0030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6F65" w14:textId="77777777" w:rsidR="00F1381D" w:rsidRDefault="00F13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C15E" w14:textId="77777777" w:rsidR="009D2C1E" w:rsidRDefault="00C719A7" w:rsidP="002C175E">
    <w:pPr>
      <w:pStyle w:val="Footer"/>
    </w:pPr>
    <w:r>
      <w:t>Version 1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DCAA" w14:textId="77777777" w:rsidR="00F1381D" w:rsidRDefault="00F138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0BB0" w14:textId="77777777" w:rsidR="007B1185" w:rsidRDefault="007B1185" w:rsidP="007B1185">
    <w:pPr>
      <w:pStyle w:val="Footer"/>
    </w:pPr>
    <w:r>
      <w:t>Version 1 March 2022</w:t>
    </w:r>
  </w:p>
  <w:p w14:paraId="2FC07E49" w14:textId="77777777" w:rsidR="009D2C1E" w:rsidRDefault="001720B9">
    <w:pPr>
      <w:pStyle w:val="Footer"/>
      <w:jc w:val="center"/>
    </w:pPr>
    <w:r>
      <w:fldChar w:fldCharType="begin"/>
    </w:r>
    <w:r>
      <w:instrText xml:space="preserve"> PAGE </w:instrText>
    </w:r>
    <w: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BF9A" w14:textId="77777777" w:rsidR="00E60517" w:rsidRDefault="00E60517" w:rsidP="0030698F">
    <w:pPr>
      <w:pStyle w:val="Footer"/>
    </w:pPr>
    <w:r>
      <w:t xml:space="preserve">Version 1 March 2022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274F" w14:textId="77777777" w:rsidR="007B1185" w:rsidRDefault="007B1185" w:rsidP="007B1185">
    <w:pPr>
      <w:pStyle w:val="Footer"/>
    </w:pPr>
    <w:r>
      <w:t>Version 1 March 2022</w:t>
    </w:r>
  </w:p>
  <w:p w14:paraId="18217B2B" w14:textId="77777777" w:rsidR="009D2C1E" w:rsidRDefault="001720B9">
    <w:pPr>
      <w:pStyle w:val="Footer"/>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26B9" w14:textId="77777777" w:rsidR="0030698F" w:rsidRDefault="0030698F">
      <w:pPr>
        <w:spacing w:after="0" w:line="240" w:lineRule="auto"/>
      </w:pPr>
      <w:r>
        <w:rPr>
          <w:color w:val="000000"/>
        </w:rPr>
        <w:separator/>
      </w:r>
    </w:p>
  </w:footnote>
  <w:footnote w:type="continuationSeparator" w:id="0">
    <w:p w14:paraId="2F2AD7EE" w14:textId="77777777" w:rsidR="0030698F" w:rsidRDefault="00306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7ABE" w14:textId="77777777" w:rsidR="00F1381D" w:rsidRDefault="00F13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EBD9" w14:textId="77777777" w:rsidR="009D2C1E" w:rsidRDefault="001720B9">
    <w:pPr>
      <w:spacing w:line="240" w:lineRule="auto"/>
      <w:jc w:val="center"/>
      <w:rPr>
        <w:rFonts w:cs="Calibri"/>
      </w:rPr>
    </w:pPr>
    <w:r>
      <w:rPr>
        <w:rFonts w:cs="Calibri"/>
      </w:rPr>
      <w:t>Primary Authority Service Review</w:t>
    </w:r>
    <w:r w:rsidR="00C719A7">
      <w:rPr>
        <w:rFonts w:cs="Calibri"/>
      </w:rPr>
      <w:t xml:space="preserve"> Fire and Rescue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984F" w14:textId="77777777" w:rsidR="00F1381D" w:rsidRDefault="00F13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7922" w14:textId="47DB94D8" w:rsidR="009D2C1E" w:rsidRDefault="001720B9">
    <w:pPr>
      <w:spacing w:line="240" w:lineRule="auto"/>
      <w:jc w:val="center"/>
      <w:rPr>
        <w:rFonts w:cs="Calibri"/>
      </w:rPr>
    </w:pPr>
    <w:r>
      <w:rPr>
        <w:rFonts w:cs="Calibri"/>
      </w:rPr>
      <w:t>Primary Authority Service Review</w:t>
    </w:r>
    <w:r w:rsidR="0030698F">
      <w:rPr>
        <w:rFonts w:cs="Calibri"/>
      </w:rPr>
      <w:t xml:space="preserve"> Fire and Rescue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494E" w14:textId="77777777" w:rsidR="00E60517" w:rsidRDefault="00E60517">
    <w:pPr>
      <w:spacing w:line="240" w:lineRule="auto"/>
      <w:jc w:val="center"/>
      <w:rPr>
        <w:rFonts w:cs="Calibri"/>
      </w:rPr>
    </w:pPr>
    <w:r>
      <w:rPr>
        <w:rFonts w:cs="Calibri"/>
      </w:rPr>
      <w:t xml:space="preserve">Primary Authority Service Review Fire and Rescue Services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4C85" w14:textId="77777777" w:rsidR="009D2C1E" w:rsidRDefault="001720B9">
    <w:pPr>
      <w:spacing w:line="240" w:lineRule="auto"/>
      <w:jc w:val="center"/>
      <w:rPr>
        <w:rFonts w:cs="Calibri"/>
      </w:rPr>
    </w:pPr>
    <w:r>
      <w:rPr>
        <w:rFonts w:cs="Calibri"/>
      </w:rPr>
      <w:t>Primary Authority Service Review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04C87"/>
    <w:multiLevelType w:val="multilevel"/>
    <w:tmpl w:val="1B8E7B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8900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8F"/>
    <w:rsid w:val="00084354"/>
    <w:rsid w:val="000A4AF8"/>
    <w:rsid w:val="00155021"/>
    <w:rsid w:val="001720B9"/>
    <w:rsid w:val="00295855"/>
    <w:rsid w:val="002C175E"/>
    <w:rsid w:val="0030698F"/>
    <w:rsid w:val="006450B0"/>
    <w:rsid w:val="0067186F"/>
    <w:rsid w:val="007B1185"/>
    <w:rsid w:val="00945FE9"/>
    <w:rsid w:val="009C4972"/>
    <w:rsid w:val="009C5A4B"/>
    <w:rsid w:val="00BD2A10"/>
    <w:rsid w:val="00C719A7"/>
    <w:rsid w:val="00D83EA5"/>
    <w:rsid w:val="00DB1C80"/>
    <w:rsid w:val="00E60517"/>
    <w:rsid w:val="00ED7EF0"/>
    <w:rsid w:val="00F1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8FACC"/>
  <w15:docId w15:val="{6DB911D4-FC5A-4B6E-A1D9-4ABFA571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after="567" w:line="240" w:lineRule="auto"/>
      <w:outlineLvl w:val="0"/>
    </w:pPr>
    <w:rPr>
      <w:rFonts w:ascii="Arial" w:hAnsi="Arial"/>
      <w:b/>
      <w:bCs/>
      <w:color w:val="004A7F"/>
      <w:sz w:val="40"/>
      <w:szCs w:val="28"/>
    </w:rPr>
  </w:style>
  <w:style w:type="paragraph" w:styleId="Heading2">
    <w:name w:val="heading 2"/>
    <w:basedOn w:val="Normal"/>
    <w:next w:val="Normal"/>
    <w:uiPriority w:val="9"/>
    <w:unhideWhenUsed/>
    <w:qFormat/>
    <w:pPr>
      <w:keepNext/>
      <w:spacing w:before="284" w:after="284" w:line="240" w:lineRule="auto"/>
      <w:outlineLvl w:val="1"/>
    </w:pPr>
    <w:rPr>
      <w:rFonts w:ascii="Arial" w:hAnsi="Arial"/>
      <w:b/>
      <w:bCs/>
      <w:iCs/>
      <w:color w:val="004A7F"/>
      <w:sz w:val="28"/>
      <w:szCs w:val="28"/>
      <w:lang w:eastAsia="en-US"/>
    </w:rPr>
  </w:style>
  <w:style w:type="paragraph" w:styleId="Heading3">
    <w:name w:val="heading 3"/>
    <w:basedOn w:val="Normal"/>
    <w:next w:val="Normal"/>
    <w:uiPriority w:val="9"/>
    <w:unhideWhenUsed/>
    <w:qFormat/>
    <w:pPr>
      <w:keepNext/>
      <w:keepLines/>
      <w:spacing w:before="170" w:after="170" w:line="240" w:lineRule="auto"/>
      <w:outlineLvl w:val="2"/>
    </w:pPr>
    <w:rPr>
      <w:rFonts w:ascii="Arial" w:hAnsi="Arial"/>
      <w:b/>
      <w:color w:val="004A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2Char">
    <w:name w:val="Heading 2 Char"/>
    <w:basedOn w:val="DefaultParagraphFont"/>
    <w:rPr>
      <w:rFonts w:ascii="Arial" w:eastAsia="Times New Roman" w:hAnsi="Arial" w:cs="Times New Roman"/>
      <w:b/>
      <w:bCs/>
      <w:iCs/>
      <w:color w:val="004A7F"/>
      <w:sz w:val="28"/>
      <w:szCs w:val="28"/>
      <w:lang w:eastAsia="en-US"/>
    </w:rPr>
  </w:style>
  <w:style w:type="character" w:customStyle="1" w:styleId="Heading1Char">
    <w:name w:val="Heading 1 Char"/>
    <w:basedOn w:val="DefaultParagraphFont"/>
    <w:rPr>
      <w:rFonts w:ascii="Arial" w:eastAsia="Times New Roman" w:hAnsi="Arial" w:cs="Times New Roman"/>
      <w:b/>
      <w:bCs/>
      <w:color w:val="004A7F"/>
      <w:sz w:val="40"/>
      <w:szCs w:val="28"/>
    </w:rPr>
  </w:style>
  <w:style w:type="paragraph" w:styleId="Revision">
    <w:name w:val="Revision"/>
    <w:pPr>
      <w:suppressAutoHyphens/>
      <w:spacing w:after="0" w:line="240" w:lineRule="auto"/>
    </w:pPr>
  </w:style>
  <w:style w:type="paragraph" w:styleId="NormalWeb">
    <w:name w:val="Normal (Web)"/>
    <w:basedOn w:val="Normal"/>
    <w:rPr>
      <w:rFonts w:ascii="Times New Roman" w:hAnsi="Times New Roman"/>
      <w:sz w:val="24"/>
      <w:szCs w:val="24"/>
    </w:rPr>
  </w:style>
  <w:style w:type="character" w:customStyle="1" w:styleId="UnresolvedMention1">
    <w:name w:val="Unresolved Mention1"/>
    <w:basedOn w:val="DefaultParagraphFont"/>
    <w:rPr>
      <w:color w:val="605E5C"/>
      <w:shd w:val="clear" w:color="auto" w:fill="E1DFDD"/>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Arial" w:eastAsia="Times New Roman" w:hAnsi="Arial" w:cs="Times New Roman"/>
      <w:b/>
      <w:color w:val="004A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beis.gov.uk" TargetMode="External"/><Relationship Id="rId18" Type="http://schemas.openxmlformats.org/officeDocument/2006/relationships/header" Target="header3.xml"/><Relationship Id="rId26" Type="http://schemas.openxmlformats.org/officeDocument/2006/relationships/hyperlink" Target="https://primaryauthorityregister.info/par/images/documents/mou-coordinator.doc"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pa@brdo.bis.gsi.gov.uk" TargetMode="External"/><Relationship Id="rId17" Type="http://schemas.openxmlformats.org/officeDocument/2006/relationships/footer" Target="footer2.xml"/><Relationship Id="rId25" Type="http://schemas.openxmlformats.org/officeDocument/2006/relationships/hyperlink" Target="https://www.gov.uk/government/publications/primary-authority-summary-of-direct-partnership-arrangements-template"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300126/14-705-regulators-code.pdf" TargetMode="External"/><Relationship Id="rId29" Type="http://schemas.openxmlformats.org/officeDocument/2006/relationships/hyperlink" Target="https://www.gov.uk/government/publications/regulators-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pa@beis.gov" TargetMode="External"/><Relationship Id="rId32" Type="http://schemas.openxmlformats.org/officeDocument/2006/relationships/hyperlink" Target="https://www.nationalfirechiefs.org.uk/Primary-Author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regulatorsdevelopment.info/grip/" TargetMode="External"/><Relationship Id="rId28" Type="http://schemas.openxmlformats.org/officeDocument/2006/relationships/hyperlink" Target="https://www.gov.uk/government/publications/primary-authority-terms-and-conditions"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firestandards.org/professional-standards/implementation-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gov.uk/government/publications/primary-authority-statutory-guidance" TargetMode="External"/><Relationship Id="rId30" Type="http://schemas.openxmlformats.org/officeDocument/2006/relationships/hyperlink" Target="https://www.firestandards.org/approved-standards/protection-fsd-pro01/" TargetMode="Externa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ca\AppData\Local\Microsoft\Windows\INetCache\Content.Outlook\E9U9A6RY\Option%202%20-%20Fire%20Standards%20Board%20-%20Primary%20Authority%20Service%20Review%20Tool%20DRAFT%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ndling_x0020_Instructions xmlns="fdc27623-9c21-42a7-bc01-178269fceb63" xsi:nil="true"/>
    <LegacyLastModifiedDate xmlns="fdc27623-9c21-42a7-bc01-178269fceb63" xsi:nil="true"/>
    <LegacyHomeLocation xmlns="fdc27623-9c21-42a7-bc01-178269fceb63" xsi:nil="true"/>
    <LegacyCurrentLocation xmlns="fdc27623-9c21-42a7-bc01-178269fceb63" xsi:nil="true"/>
    <LegacyPhysicalItemLocation xmlns="fdc27623-9c21-42a7-bc01-178269fceb63" xsi:nil="true"/>
    <LegacyFolderLink xmlns="fdc27623-9c21-42a7-bc01-178269fceb63" xsi:nil="true"/>
    <CIRRUSPreviousRetentionPolicy xmlns="fdc27623-9c21-42a7-bc01-178269fceb63" xsi:nil="true"/>
    <LegacyTags xmlns="fdc27623-9c21-42a7-bc01-178269fceb63" xsi:nil="true"/>
    <LegacyDispositionAsOfDate xmlns="fdc27623-9c21-42a7-bc01-178269fceb63" xsi:nil="true"/>
    <LegacyDateFileReceived xmlns="fdc27623-9c21-42a7-bc01-178269fceb63" xsi:nil="true"/>
    <TaxCatchAll xmlns="fdc27623-9c21-42a7-bc01-178269fceb63">
      <Value>38</Value>
    </TaxCatchAll>
    <Descriptor xmlns="fdc27623-9c21-42a7-bc01-178269fceb63" xsi:nil="true"/>
    <National_x0020_Caveat xmlns="fdc27623-9c21-42a7-bc01-178269fceb63" xsi:nil="true"/>
    <LegacyRecordCategoryIdentifier xmlns="fdc27623-9c21-42a7-bc01-178269fceb63" xsi:nil="true"/>
    <LegacyRequestType xmlns="fdc27623-9c21-42a7-bc01-178269fceb63" xsi:nil="true"/>
    <LegacyFolderDocumentID xmlns="fdc27623-9c21-42a7-bc01-178269fceb63" xsi:nil="true"/>
    <ExternallyShared xmlns="fdc27623-9c21-42a7-bc01-178269fceb63" xsi:nil="true"/>
    <LegacyMinister xmlns="fdc27623-9c21-42a7-bc01-178269fceb63" xsi:nil="true"/>
    <LegacyReferencesToOtherItems xmlns="fdc27623-9c21-42a7-bc01-178269fceb63" xsi:nil="true"/>
    <_dlc_DocIdPersistId xmlns="fdc27623-9c21-42a7-bc01-178269fceb63" xsi:nil="true"/>
    <Document_x0020_Notes xmlns="fdc27623-9c21-42a7-bc01-178269fceb63" xsi:nil="true"/>
    <CIRRUSPreviousID xmlns="fdc27623-9c21-42a7-bc01-178269fceb63" xsi:nil="true"/>
    <LegacyCustodian xmlns="fdc27623-9c21-42a7-bc01-178269fceb63" xsi:nil="true"/>
    <LegacyData xmlns="fdc27623-9c21-42a7-bc01-178269fceb63" xsi:nil="true"/>
    <IconOverlay xmlns="http://schemas.microsoft.com/sharepoint/v4" xsi:nil="true"/>
    <LegacyCopyright xmlns="fdc27623-9c21-42a7-bc01-178269fceb63" xsi:nil="true"/>
    <LegacyExpiryReviewDate xmlns="fdc27623-9c21-42a7-bc01-178269fceb63" xsi:nil="true"/>
    <LegacyDescriptor xmlns="fdc27623-9c21-42a7-bc01-178269fceb63" xsi:nil="true"/>
    <Security_x0020_Classification xmlns="fdc27623-9c21-42a7-bc01-178269fceb63">OFFICIAL</Security_x0020_Classification>
    <CIRRUSPreviousLocation xmlns="fdc27623-9c21-42a7-bc01-178269fceb63" xsi:nil="true"/>
    <LegacyNumericClass xmlns="fdc27623-9c21-42a7-bc01-178269fceb63" xsi:nil="true"/>
    <LegacyProtectiveMarking xmlns="fdc27623-9c21-42a7-bc01-178269fceb63" xsi:nil="true"/>
    <LegacyDocumentID xmlns="fdc27623-9c21-42a7-bc01-178269fceb63" xsi:nil="true"/>
    <m975189f4ba442ecbf67d4147307b177 xmlns="fdc27623-9c21-42a7-bc01-178269fceb63">
      <Terms xmlns="http://schemas.microsoft.com/office/infopath/2007/PartnerControls">
        <TermInfo xmlns="http://schemas.microsoft.com/office/infopath/2007/PartnerControls">
          <TermName xmlns="http://schemas.microsoft.com/office/infopath/2007/PartnerControls">Enforcement and Delivery - New</TermName>
          <TermId xmlns="http://schemas.microsoft.com/office/infopath/2007/PartnerControls">386400db-04cc-457e-b3cb-62208ab7cd9d</TermId>
        </TermInfo>
      </Terms>
    </m975189f4ba442ecbf67d4147307b177>
    <Date_x0020_Opened xmlns="fdc27623-9c21-42a7-bc01-178269fceb63">2022-03-21T14:56:38+00:00</Date_x0020_Opened>
    <LegacyFileplanTarget xmlns="fdc27623-9c21-42a7-bc01-178269fceb63" xsi:nil="true"/>
    <LegacyFolderNotes xmlns="fdc27623-9c21-42a7-bc01-178269fceb63" xsi:nil="true"/>
    <LegacyDocumentLink xmlns="fdc27623-9c21-42a7-bc01-178269fceb63" xsi:nil="true"/>
    <Date_x0020_Closed xmlns="fdc27623-9c21-42a7-bc01-178269fceb63" xsi:nil="true"/>
    <LegacyLastActionDate xmlns="fdc27623-9c21-42a7-bc01-178269fceb63" xsi:nil="true"/>
    <Government_x0020_Body xmlns="fdc27623-9c21-42a7-bc01-178269fceb63">BEIS</Government_x0020_Body>
    <LegacyDocumentType xmlns="fdc27623-9c21-42a7-bc01-178269fceb63" xsi:nil="true"/>
    <LegacyContentType xmlns="fdc27623-9c21-42a7-bc01-178269fceb63" xsi:nil="true"/>
    <LegacyPhysicalFormat xmlns="fdc27623-9c21-42a7-bc01-178269fceb63">false</LegacyPhysicalFormat>
    <LegacyCaseReferenceNumber xmlns="fdc27623-9c21-42a7-bc01-178269fceb63" xsi:nil="true"/>
    <LegacyFolderType xmlns="fdc27623-9c21-42a7-bc01-178269fceb63" xsi:nil="true"/>
    <LegacyRecordFolderIdentifier xmlns="fdc27623-9c21-42a7-bc01-178269fceb63" xsi:nil="true"/>
    <LegacyStatusonTransfer xmlns="fdc27623-9c21-42a7-bc01-178269fceb63" xsi:nil="true"/>
    <LegacyAdditionalAuthors xmlns="fdc27623-9c21-42a7-bc01-178269fceb63" xsi:nil="true"/>
    <Retention_x0020_Label xmlns="fdc27623-9c21-42a7-bc01-178269fceb63" xsi:nil="true"/>
    <LegacyDateClosed xmlns="fdc27623-9c21-42a7-bc01-178269fceb63" xsi:nil="true"/>
    <LegacyMP xmlns="fdc27623-9c21-42a7-bc01-178269fceb63" xsi:nil="true"/>
    <LegacyReferencesFromOtherItems xmlns="fdc27623-9c21-42a7-bc01-178269fceb63" xsi:nil="true"/>
    <LegacyDateFileRequested xmlns="fdc27623-9c21-42a7-bc01-178269fceb63" xsi:nil="true"/>
    <LegacyFolder xmlns="fdc27623-9c21-42a7-bc01-178269fceb63" xsi:nil="true"/>
    <LegacyDateFileReturned xmlns="fdc27623-9c21-42a7-bc01-178269fceb63" xsi:nil="true"/>
    <TaxCatchAllLabel xmlns="fdc27623-9c21-42a7-bc01-178269fceb63" xsi:nil="true"/>
    <LegacyModifier xmlns="fdc27623-9c21-42a7-bc01-178269fceb63">
      <UserInfo>
        <DisplayName/>
        <AccountId xsi:nil="true"/>
        <AccountType/>
      </UserInfo>
    </LegacyModifier>
    <_dlc_DocId xmlns="fdc27623-9c21-42a7-bc01-178269fceb63">YSVTJ6ZTHS73-998025757-14540</_dlc_DocId>
    <_dlc_DocIdUrl xmlns="fdc27623-9c21-42a7-bc01-178269fceb63">
      <Url>https://beisgov.sharepoint.com/sites/OPSS-348/_layouts/15/DocIdRedir.aspx?ID=YSVTJ6ZTHS73-998025757-14540</Url>
      <Description>YSVTJ6ZTHS73-998025757-14540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4F23F5C12AB9743AF49535FA6B56BE1" ma:contentTypeVersion="265" ma:contentTypeDescription="Create a new document." ma:contentTypeScope="" ma:versionID="2e2fa14c08b911ac75b5db0b014506a7">
  <xsd:schema xmlns:xsd="http://www.w3.org/2001/XMLSchema" xmlns:xs="http://www.w3.org/2001/XMLSchema" xmlns:p="http://schemas.microsoft.com/office/2006/metadata/properties" xmlns:ns1="http://schemas.microsoft.com/sharepoint/v3" xmlns:ns2="fdc27623-9c21-42a7-bc01-178269fceb63" xmlns:ns3="http://schemas.microsoft.com/sharepoint/v4" xmlns:ns4="62f70842-8268-4872-abff-0e9db3f35197" targetNamespace="http://schemas.microsoft.com/office/2006/metadata/properties" ma:root="true" ma:fieldsID="4c184359104c2e59b930f3186fb52fa0" ns1:_="" ns2:_="" ns3:_="" ns4:_="">
    <xsd:import namespace="http://schemas.microsoft.com/sharepoint/v3"/>
    <xsd:import namespace="fdc27623-9c21-42a7-bc01-178269fceb63"/>
    <xsd:import namespace="http://schemas.microsoft.com/sharepoint/v4"/>
    <xsd:import namespace="62f70842-8268-4872-abff-0e9db3f35197"/>
    <xsd:element name="properties">
      <xsd:complexType>
        <xsd:sequence>
          <xsd:element name="documentManagement">
            <xsd:complexType>
              <xsd:all>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2:CIRRUSPreviousRetentionPolicy" minOccurs="0"/>
                <xsd:element ref="ns2:LegacyCaseReferenceNumber" minOccurs="0"/>
                <xsd:element ref="ns2:LegacyData" minOccurs="0"/>
                <xsd:element ref="ns2:m975189f4ba442ecbf67d4147307b177" minOccurs="0"/>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2:TaxCatchAll"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2:TaxCatchAllLabel"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27623-9c21-42a7-bc01-178269fceb63"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Document_x0020_Notes" ma:index="3" nillable="true" ma:displayName="Document Notes" ma:internalName="Document_0x0020_Notes" ma:readOnly="false">
      <xsd:simpleType>
        <xsd:restriction base="dms:Note">
          <xsd:maxLength value="255"/>
        </xsd:restriction>
      </xsd:simpleType>
    </xsd:element>
    <xsd:element name="Security_x0020_Classification" ma:index="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5" nillable="true" ma:displayName="Handling Instructions" ma:internalName="Handling_x0020_Instructions" ma:readOnly="false">
      <xsd:simpleType>
        <xsd:restriction base="dms:Text">
          <xsd:maxLength value="255"/>
        </xsd:restriction>
      </xsd:simpleType>
    </xsd:element>
    <xsd:element name="Descriptor" ma:index="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7" nillable="true" ma:displayName="Government Body" ma:default="BEIS" ma:internalName="Government_x0020_Body" ma:readOnly="false">
      <xsd:simpleType>
        <xsd:restriction base="dms:Text">
          <xsd:maxLength value="255"/>
        </xsd:restriction>
      </xsd:simpleType>
    </xsd:element>
    <xsd:element name="Retention_x0020_Label" ma:index="9" nillable="true" ma:displayName="Retention Label" ma:internalName="Retention_x0020_Label" ma:readOnly="false">
      <xsd:simpleType>
        <xsd:restriction base="dms:Text">
          <xsd:maxLength value="255"/>
        </xsd:restriction>
      </xsd:simpleType>
    </xsd:element>
    <xsd:element name="Date_x0020_Opened" ma:index="10" nillable="true" ma:displayName="Date Opened" ma:default="[Today]" ma:format="DateOnly" ma:internalName="Date_x0020_Opened" ma:readOnly="false">
      <xsd:simpleType>
        <xsd:restriction base="dms:DateTime"/>
      </xsd:simpleType>
    </xsd:element>
    <xsd:element name="Date_x0020_Closed" ma:index="11" nillable="true" ma:displayName="Date Closed" ma:format="DateOnly" ma:internalName="Date_x0020_Closed" ma:readOnly="false">
      <xsd:simpleType>
        <xsd:restriction base="dms:DateTime"/>
      </xsd:simpleType>
    </xsd:element>
    <xsd:element name="National_x0020_Caveat" ma:index="12"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3"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4"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5" nillable="true" ma:displayName="Legacy Document Type" ma:internalName="LegacyDocumentType" ma:readOnly="false">
      <xsd:simpleType>
        <xsd:restriction base="dms:Text">
          <xsd:maxLength value="255"/>
        </xsd:restriction>
      </xsd:simpleType>
    </xsd:element>
    <xsd:element name="LegacyFileplanTarget" ma:index="16" nillable="true" ma:displayName="Legacy Fileplan Target" ma:internalName="LegacyFileplanTarget" ma:readOnly="false">
      <xsd:simpleType>
        <xsd:restriction base="dms:Text">
          <xsd:maxLength value="255"/>
        </xsd:restriction>
      </xsd:simpleType>
    </xsd:element>
    <xsd:element name="LegacyNumericClass" ma:index="17" nillable="true" ma:displayName="Legacy Numeric Class" ma:internalName="LegacyNumericClass" ma:readOnly="false">
      <xsd:simpleType>
        <xsd:restriction base="dms:Text">
          <xsd:maxLength value="255"/>
        </xsd:restriction>
      </xsd:simpleType>
    </xsd:element>
    <xsd:element name="LegacyFolderType" ma:index="18" nillable="true" ma:displayName="Legacy Folder Type" ma:internalName="LegacyFolderType" ma:readOnly="false">
      <xsd:simpleType>
        <xsd:restriction base="dms:Text">
          <xsd:maxLength value="255"/>
        </xsd:restriction>
      </xsd:simpleType>
    </xsd:element>
    <xsd:element name="LegacyRecordFolderIdentifier" ma:index="19" nillable="true" ma:displayName="Legacy Record Folder Identifier" ma:internalName="LegacyRecordFolderIdentifier" ma:readOnly="false">
      <xsd:simpleType>
        <xsd:restriction base="dms:Text">
          <xsd:maxLength value="255"/>
        </xsd:restriction>
      </xsd:simpleType>
    </xsd:element>
    <xsd:element name="LegacyCopyright" ma:index="20" nillable="true" ma:displayName="Legacy Copyright" ma:internalName="LegacyCopyright" ma:readOnly="false">
      <xsd:simpleType>
        <xsd:restriction base="dms:Text">
          <xsd:maxLength value="255"/>
        </xsd:restriction>
      </xsd:simpleType>
    </xsd:element>
    <xsd:element name="LegacyLastModifiedDate" ma:index="21" nillable="true" ma:displayName="Legacy Last Modified Date" ma:format="DateTime" ma:internalName="LegacyLastModifiedDate" ma:readOnly="false">
      <xsd:simpleType>
        <xsd:restriction base="dms:DateTime"/>
      </xsd:simpleType>
    </xsd:element>
    <xsd:element name="LegacyModifier" ma:index="22"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ma:readOnly="false">
      <xsd:simpleType>
        <xsd:restriction base="dms:Note">
          <xsd:maxLength value="255"/>
        </xsd:restriction>
      </xsd:simpleType>
    </xsd:element>
    <xsd:element name="LegacyContentType" ma:index="24" nillable="true" ma:displayName="Legacy Content Type" ma:internalName="LegacyContentType" ma:readOnly="false">
      <xsd:simpleType>
        <xsd:restriction base="dms:Text">
          <xsd:maxLength value="255"/>
        </xsd:restriction>
      </xsd:simpleType>
    </xsd:element>
    <xsd:element name="LegacyExpiryReviewDate" ma:index="25" nillable="true" ma:displayName="Legacy Expiry Review Date" ma:format="DateTime" ma:internalName="LegacyExpiryReviewDate" ma:readOnly="false">
      <xsd:simpleType>
        <xsd:restriction base="dms:DateTime"/>
      </xsd:simpleType>
    </xsd:element>
    <xsd:element name="LegacyLastActionDate" ma:index="26" nillable="true" ma:displayName="Legacy Last Action Date" ma:format="DateTime" ma:internalName="LegacyLastActionDate" ma:readOnly="false">
      <xsd:simpleType>
        <xsd:restriction base="dms:DateTime"/>
      </xsd:simpleType>
    </xsd:element>
    <xsd:element name="LegacyProtectiveMarking" ma:index="27" nillable="true" ma:displayName="Legacy Protective Marking" ma:internalName="LegacyProtectiveMarking" ma:readOnly="false">
      <xsd:simpleType>
        <xsd:restriction base="dms:Text">
          <xsd:maxLength value="255"/>
        </xsd:restriction>
      </xsd:simpleType>
    </xsd:element>
    <xsd:element name="LegacyTags" ma:index="28" nillable="true" ma:displayName="Legacy Tags" ma:internalName="LegacyTags" ma:readOnly="false">
      <xsd:simpleType>
        <xsd:restriction base="dms:Note">
          <xsd:maxLength value="255"/>
        </xsd:restriction>
      </xsd:simpleType>
    </xsd:element>
    <xsd:element name="LegacyReferencesFromOtherItems" ma:index="29" nillable="true" ma:displayName="Legacy References From Other Items" ma:internalName="LegacyReferencesFromOtherItems" ma:readOnly="false">
      <xsd:simpleType>
        <xsd:restriction base="dms:Text">
          <xsd:maxLength value="255"/>
        </xsd:restriction>
      </xsd:simpleType>
    </xsd:element>
    <xsd:element name="LegacyStatusonTransfer" ma:index="30" nillable="true" ma:displayName="Legacy Status on Transfer" ma:internalName="LegacyStatusonTransfer" ma:readOnly="false">
      <xsd:simpleType>
        <xsd:restriction base="dms:Text">
          <xsd:maxLength value="255"/>
        </xsd:restriction>
      </xsd:simpleType>
    </xsd:element>
    <xsd:element name="LegacyDateClosed" ma:index="31" nillable="true" ma:displayName="Legacy Date Closed" ma:format="DateOnly" ma:internalName="LegacyDateClosed" ma:readOnly="false">
      <xsd:simpleType>
        <xsd:restriction base="dms:DateTime"/>
      </xsd:simpleType>
    </xsd:element>
    <xsd:element name="LegacyRecordCategoryIdentifier" ma:index="32" nillable="true" ma:displayName="Legacy Record Category Identifier" ma:internalName="LegacyRecordCategoryIdentifier" ma:readOnly="false">
      <xsd:simpleType>
        <xsd:restriction base="dms:Text">
          <xsd:maxLength value="255"/>
        </xsd:restriction>
      </xsd:simpleType>
    </xsd:element>
    <xsd:element name="LegacyDispositionAsOfDate" ma:index="33" nillable="true" ma:displayName="Legacy Disposition as of Date" ma:format="DateOnly" ma:internalName="LegacyDispositionAsOfDate" ma:readOnly="false">
      <xsd:simpleType>
        <xsd:restriction base="dms:DateTime"/>
      </xsd:simpleType>
    </xsd:element>
    <xsd:element name="LegacyHomeLocation" ma:index="34" nillable="true" ma:displayName="Legacy Home Location" ma:internalName="LegacyHomeLocation" ma:readOnly="false">
      <xsd:simpleType>
        <xsd:restriction base="dms:Text">
          <xsd:maxLength value="255"/>
        </xsd:restriction>
      </xsd:simpleType>
    </xsd:element>
    <xsd:element name="LegacyCurrentLocation" ma:index="35" nillable="true" ma:displayName="Legacy Current Location" ma:internalName="LegacyCurrentLocation" ma:readOnly="false">
      <xsd:simpleType>
        <xsd:restriction base="dms:Text">
          <xsd:maxLength value="255"/>
        </xsd:restriction>
      </xsd:simpleType>
    </xsd:element>
    <xsd:element name="LegacyDateFileReceived" ma:index="36" nillable="true" ma:displayName="Legacy Date File Received" ma:format="DateOnly" ma:internalName="LegacyDateFileReceived" ma:readOnly="false">
      <xsd:simpleType>
        <xsd:restriction base="dms:DateTime"/>
      </xsd:simpleType>
    </xsd:element>
    <xsd:element name="LegacyDateFileRequested" ma:index="37" nillable="true" ma:displayName="Legacy Date File Requested" ma:format="DateOnly" ma:internalName="LegacyDateFileRequested" ma:readOnly="false">
      <xsd:simpleType>
        <xsd:restriction base="dms:DateTime"/>
      </xsd:simpleType>
    </xsd:element>
    <xsd:element name="LegacyDateFileReturned" ma:index="38" nillable="true" ma:displayName="Legacy Date File Returned" ma:format="DateOnly" ma:internalName="LegacyDateFileReturned" ma:readOnly="false">
      <xsd:simpleType>
        <xsd:restriction base="dms:DateTime"/>
      </xsd:simpleType>
    </xsd:element>
    <xsd:element name="LegacyMinister" ma:index="39" nillable="true" ma:displayName="Legacy Minister" ma:internalName="LegacyMinister" ma:readOnly="false">
      <xsd:simpleType>
        <xsd:restriction base="dms:Text">
          <xsd:maxLength value="255"/>
        </xsd:restriction>
      </xsd:simpleType>
    </xsd:element>
    <xsd:element name="LegacyMP" ma:index="40" nillable="true" ma:displayName="Legacy MP" ma:internalName="LegacyMP" ma:readOnly="false">
      <xsd:simpleType>
        <xsd:restriction base="dms:Text">
          <xsd:maxLength value="255"/>
        </xsd:restriction>
      </xsd:simpleType>
    </xsd:element>
    <xsd:element name="LegacyFolderNotes" ma:index="41" nillable="true" ma:displayName="Legacy Folder Notes" ma:internalName="LegacyFolderNotes" ma:readOnly="false">
      <xsd:simpleType>
        <xsd:restriction base="dms:Note">
          <xsd:maxLength value="255"/>
        </xsd:restriction>
      </xsd:simpleType>
    </xsd:element>
    <xsd:element name="LegacyPhysicalItemLocation" ma:index="42"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ma:readOnly="false">
      <xsd:simpleType>
        <xsd:restriction base="dms:Note">
          <xsd:maxLength value="255"/>
        </xsd:restriction>
      </xsd:simpleType>
    </xsd:element>
    <xsd:element name="LegacyFolderDocumentID" ma:index="45" nillable="true" ma:displayName="Legacy Folder Document ID" ma:internalName="LegacyFolderDocumentID" ma:readOnly="false">
      <xsd:simpleType>
        <xsd:restriction base="dms:Text">
          <xsd:maxLength value="255"/>
        </xsd:restriction>
      </xsd:simpleType>
    </xsd:element>
    <xsd:element name="LegacyDocumentID" ma:index="46" nillable="true" ma:displayName="Legacy Document ID" ma:internalName="LegacyDocumentID" ma:readOnly="false">
      <xsd:simpleType>
        <xsd:restriction base="dms:Text">
          <xsd:maxLength value="255"/>
        </xsd:restriction>
      </xsd:simpleType>
    </xsd:element>
    <xsd:element name="LegacyReferencesToOtherItems" ma:index="47" nillable="true" ma:displayName="Legacy References To Other Items" ma:internalName="LegacyReferencesToOtherItems" ma:readOnly="false">
      <xsd:simpleType>
        <xsd:restriction base="dms:Note">
          <xsd:maxLength value="255"/>
        </xsd:restriction>
      </xsd:simpleType>
    </xsd:element>
    <xsd:element name="LegacyCustodian" ma:index="48" nillable="true" ma:displayName="Legacy Custodian" ma:internalName="LegacyCustodian" ma:readOnly="false">
      <xsd:simpleType>
        <xsd:restriction base="dms:Note">
          <xsd:maxLength value="255"/>
        </xsd:restriction>
      </xsd:simpleType>
    </xsd:element>
    <xsd:element name="LegacyAdditionalAuthors" ma:index="49" nillable="true" ma:displayName="Legacy Additional Authors" ma:internalName="LegacyAdditionalAuthors" ma:readOnly="false">
      <xsd:simpleType>
        <xsd:restriction base="dms:Note">
          <xsd:maxLength value="255"/>
        </xsd:restriction>
      </xsd:simpleType>
    </xsd:element>
    <xsd:element name="LegacyDocumentLink" ma:index="50" nillable="true" ma:displayName="Legacy Document Link" ma:internalName="LegacyDocumentLink" ma:readOnly="false">
      <xsd:simpleType>
        <xsd:restriction base="dms:Text">
          <xsd:maxLength value="255"/>
        </xsd:restriction>
      </xsd:simpleType>
    </xsd:element>
    <xsd:element name="LegacyFolderLink" ma:index="51" nillable="true" ma:displayName="Legacy Folder Link" ma:internalName="LegacyFolderLink" ma:readOnly="false">
      <xsd:simpleType>
        <xsd:restriction base="dms:Text">
          <xsd:maxLength value="255"/>
        </xsd:restriction>
      </xsd:simpleType>
    </xsd:element>
    <xsd:element name="LegacyPhysicalFormat" ma:index="52" nillable="true" ma:displayName="Legacy Physical Format" ma:default="0" ma:internalName="LegacyPhysicalFormat" ma:readOnly="false">
      <xsd:simpleType>
        <xsd:restriction base="dms:Boolean"/>
      </xsd:simpleType>
    </xsd:element>
    <xsd:element name="CIRRUSPreviousRetentionPolicy" ma:index="54" nillable="true" ma:displayName="Previous Retention Policy" ma:description="The retention policy of the document in its previous location." ma:internalName="CIRRUSPreviousRetentionPolicy" ma:readOnly="false">
      <xsd:simpleType>
        <xsd:restriction base="dms:Note">
          <xsd:maxLength value="255"/>
        </xsd:restriction>
      </xsd:simpleType>
    </xsd:element>
    <xsd:element name="LegacyCaseReferenceNumber" ma:index="55" nillable="true" ma:displayName="Legacy Case Reference Number" ma:internalName="LegacyCaseReferenceNumber" ma:readOnly="false">
      <xsd:simpleType>
        <xsd:restriction base="dms:Note">
          <xsd:maxLength value="255"/>
        </xsd:restriction>
      </xsd:simpleType>
    </xsd:element>
    <xsd:element name="LegacyData" ma:index="56" nillable="true" ma:displayName="Legacy Data" ma:internalName="LegacyData" ma:readOnly="false">
      <xsd:simpleType>
        <xsd:restriction base="dms:Note"/>
      </xsd:simpleType>
    </xsd:element>
    <xsd:element name="m975189f4ba442ecbf67d4147307b177" ma:index="61" nillable="true" ma:taxonomy="true" ma:internalName="m975189f4ba442ecbf67d4147307b177" ma:taxonomyFieldName="Business_x0020_Unit" ma:displayName="Business Unit" ma:readOnly="false" ma:default="38;#Enforcement and Delivery - New|386400db-04cc-457e-b3cb-62208ab7cd9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_dlc_DocIdUrl" ma:index="6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4" nillable="true" ma:displayName="Persist ID" ma:description="Keep ID on add." ma:hidden="true" ma:internalName="_dlc_DocIdPersistId" ma:readOnly="false">
      <xsd:simpleType>
        <xsd:restriction base="dms:Boolean"/>
      </xsd:simpleType>
    </xsd:element>
    <xsd:element name="TaxCatchAll" ma:index="68" nillable="true" ma:displayName="Taxonomy Catch All Column" ma:hidden="true" ma:list="{7be5b995-85f5-4334-a06f-9e4753abbd4e}" ma:internalName="TaxCatchAll" ma:showField="CatchAllData" ma:web="fdc27623-9c21-42a7-bc01-178269fceb63">
      <xsd:complexType>
        <xsd:complexContent>
          <xsd:extension base="dms:MultiChoiceLookup">
            <xsd:sequence>
              <xsd:element name="Value" type="dms:Lookup" maxOccurs="unbounded" minOccurs="0" nillable="true"/>
            </xsd:sequence>
          </xsd:extension>
        </xsd:complexContent>
      </xsd:complex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element name="TaxCatchAllLabel" ma:index="77" nillable="true" ma:displayName="Taxonomy Catch All Column1" ma:hidden="true" ma:list="{7be5b995-85f5-4334-a06f-9e4753abbd4e}" ma:internalName="TaxCatchAllLabel" ma:readOnly="false" ma:showField="CatchAllDataLabel" ma:web="fdc27623-9c21-42a7-bc01-178269fceb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70842-8268-4872-abff-0e9db3f35197" elementFormDefault="qualified">
    <xsd:import namespace="http://schemas.microsoft.com/office/2006/documentManagement/types"/>
    <xsd:import namespace="http://schemas.microsoft.com/office/infopath/2007/PartnerControls"/>
    <xsd:element name="MediaServiceMetadata" ma:index="72" nillable="true" ma:displayName="MediaServiceMetadata" ma:hidden="true" ma:internalName="MediaServiceMetadata" ma:readOnly="true">
      <xsd:simpleType>
        <xsd:restriction base="dms:Note"/>
      </xsd:simpleType>
    </xsd:element>
    <xsd:element name="MediaServiceFastMetadata" ma:index="73" nillable="true" ma:displayName="MediaServiceFastMetadata" ma:hidden="true" ma:internalName="MediaServiceFastMetadata" ma:readOnly="true">
      <xsd:simpleType>
        <xsd:restriction base="dms:Note"/>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ServiceDateTaken" ma:index="76" nillable="true" ma:displayName="MediaServiceDateTaken" ma:hidden="true" ma:internalName="MediaServiceDateTaken" ma:readOnly="true">
      <xsd:simpleType>
        <xsd:restriction base="dms:Text"/>
      </xsd:simpleType>
    </xsd:element>
    <xsd:element name="MediaServiceAutoTags" ma:index="78" nillable="true" ma:displayName="Tags" ma:internalName="MediaServiceAutoTags"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element name="MediaServiceEventHashCode" ma:index="80" nillable="true" ma:displayName="MediaServiceEventHashCode" ma:hidden="true" ma:internalName="MediaServiceEventHashCode" ma:readOnly="true">
      <xsd:simpleType>
        <xsd:restriction base="dms:Text"/>
      </xsd:simpleType>
    </xsd:element>
    <xsd:element name="MediaServiceOCR" ma:index="81" nillable="true" ma:displayName="Extracted Text" ma:internalName="MediaServiceOCR" ma:readOnly="true">
      <xsd:simpleType>
        <xsd:restriction base="dms:Note">
          <xsd:maxLength value="255"/>
        </xsd:restriction>
      </xsd:simpleType>
    </xsd:element>
    <xsd:element name="MediaLengthInSeconds" ma:index="82" nillable="true" ma:displayName="Length (seconds)" ma:internalName="MediaLengthInSeconds" ma:readOnly="true">
      <xsd:simpleType>
        <xsd:restriction base="dms:Unknown"/>
      </xsd:simpleType>
    </xsd:element>
    <xsd:element name="MediaServiceLocation" ma:index="8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6802E-6B50-41A2-A85D-6A0F4841C2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c27623-9c21-42a7-bc01-178269fceb63"/>
    <ds:schemaRef ds:uri="http://schemas.microsoft.com/sharepoint/v3"/>
    <ds:schemaRef ds:uri="http://schemas.microsoft.com/sharepoint/v4"/>
    <ds:schemaRef ds:uri="http://purl.org/dc/terms/"/>
    <ds:schemaRef ds:uri="62f70842-8268-4872-abff-0e9db3f3519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D8FA4C-DB2D-4F5B-B108-2C6AE89426DE}">
  <ds:schemaRefs>
    <ds:schemaRef ds:uri="http://schemas.microsoft.com/sharepoint/v3/contenttype/forms"/>
  </ds:schemaRefs>
</ds:datastoreItem>
</file>

<file path=customXml/itemProps3.xml><?xml version="1.0" encoding="utf-8"?>
<ds:datastoreItem xmlns:ds="http://schemas.openxmlformats.org/officeDocument/2006/customXml" ds:itemID="{F8528FD0-02D5-4583-B4EF-8E65A6D27EAC}">
  <ds:schemaRefs>
    <ds:schemaRef ds:uri="http://schemas.microsoft.com/sharepoint/events"/>
  </ds:schemaRefs>
</ds:datastoreItem>
</file>

<file path=customXml/itemProps4.xml><?xml version="1.0" encoding="utf-8"?>
<ds:datastoreItem xmlns:ds="http://schemas.openxmlformats.org/officeDocument/2006/customXml" ds:itemID="{0489798C-EAF2-4D16-AEE0-A73CED03B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c27623-9c21-42a7-bc01-178269fceb63"/>
    <ds:schemaRef ds:uri="http://schemas.microsoft.com/sharepoint/v4"/>
    <ds:schemaRef ds:uri="62f70842-8268-4872-abff-0e9db3f35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Option 2 - Fire Standards Board - Primary Authority Service Review Tool DRAFT (002)</Template>
  <TotalTime>0</TotalTime>
  <Pages>7</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PA Self Reflection Tool Final.docx</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Self Reflection Tool Final.docx</dc:title>
  <dc:creator>Clarke, Caroline (BEIS)</dc:creator>
  <cp:lastModifiedBy>Clarke, Caroline (BEIS)</cp:lastModifiedBy>
  <cp:revision>2</cp:revision>
  <cp:lastPrinted>2014-11-17T09:30:00Z</cp:lastPrinted>
  <dcterms:created xsi:type="dcterms:W3CDTF">2022-04-21T09:25:00Z</dcterms:created>
  <dcterms:modified xsi:type="dcterms:W3CDTF">2022-04-21T09:25:00Z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0x01010024F23F5C12AB9743AF49535FA6B56BE1</vt:lpwstr>
  </property>
  <property fmtid="{D5CDD505-2E9C-101B-9397-08002B2CF9AE}" pid="3" name="Order">
    <vt:r8>100</vt:r8>
  </property>
  <property fmtid="{D5CDD505-2E9C-101B-9397-08002B2CF9AE}" pid="4" name="Business Unit">
    <vt:lpwstr>38;#Enforcement and Delivery - New|386400db-04cc-457e-b3cb-62208ab7cd9d</vt:lpwstr>
  </property>
  <property fmtid="{D5CDD505-2E9C-101B-9397-08002B2CF9AE}" pid="5" name="_dlc_DocIdItemGuid">
    <vt:lpwstr>28247416-972b-4ab0-a0dd-b04850f415b6</vt:lpwstr>
  </property>
  <property fmtid="{D5CDD505-2E9C-101B-9397-08002B2CF9AE}" pid="6" name="MSIP_Label_ba62f585-b40f-4ab9-bafe-39150f03d124_Enabled">
    <vt:lpwstr>true</vt:lpwstr>
  </property>
  <property fmtid="{D5CDD505-2E9C-101B-9397-08002B2CF9AE}" pid="7" name="MSIP_Label_ba62f585-b40f-4ab9-bafe-39150f03d124_SetDate">
    <vt:lpwstr>2021-11-10T08:43:37Z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8ea18a33-3250-47c9-aeb3-1015ae22910a</vt:lpwstr>
  </property>
  <property fmtid="{D5CDD505-2E9C-101B-9397-08002B2CF9AE}" pid="12" name="MSIP_Label_ba62f585-b40f-4ab9-bafe-39150f03d124_ContentBits">
    <vt:lpwstr>0</vt:lpwstr>
  </property>
</Properties>
</file>