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8E8A" w14:textId="4430D1D2" w:rsidR="00DD5BB7" w:rsidRPr="00971E1D" w:rsidRDefault="00DD5BB7" w:rsidP="00740C4E">
      <w:pPr>
        <w:jc w:val="center"/>
        <w:rPr>
          <w:rFonts w:ascii="Arial" w:hAnsi="Arial" w:cs="Arial"/>
          <w:sz w:val="24"/>
          <w:szCs w:val="24"/>
        </w:rPr>
      </w:pPr>
    </w:p>
    <w:p w14:paraId="1FEE4C3E" w14:textId="13EFB008" w:rsidR="00DD5BB7" w:rsidRPr="00971E1D" w:rsidRDefault="00DD5BB7" w:rsidP="00740C4E">
      <w:pPr>
        <w:jc w:val="center"/>
        <w:rPr>
          <w:rFonts w:ascii="Arial" w:hAnsi="Arial" w:cs="Arial"/>
          <w:sz w:val="24"/>
          <w:szCs w:val="24"/>
        </w:rPr>
      </w:pPr>
    </w:p>
    <w:p w14:paraId="6D40DDA6" w14:textId="6C8412BA" w:rsidR="00DD5BB7" w:rsidRPr="00971E1D" w:rsidRDefault="00DD5BB7" w:rsidP="00740C4E">
      <w:pPr>
        <w:jc w:val="center"/>
        <w:rPr>
          <w:rFonts w:ascii="Arial" w:hAnsi="Arial" w:cs="Arial"/>
          <w:sz w:val="24"/>
          <w:szCs w:val="24"/>
        </w:rPr>
      </w:pPr>
    </w:p>
    <w:p w14:paraId="4DD14B17" w14:textId="7C7E836A" w:rsidR="00DD5BB7" w:rsidRPr="00971E1D" w:rsidRDefault="00DD5BB7" w:rsidP="00971E1D">
      <w:pPr>
        <w:pStyle w:val="NoSpacing"/>
        <w:ind w:left="1440" w:firstLine="720"/>
        <w:rPr>
          <w:rFonts w:ascii="Arial" w:hAnsi="Arial" w:cs="Arial"/>
          <w:b/>
          <w:color w:val="FFFFFF" w:themeColor="background1"/>
          <w:sz w:val="32"/>
          <w:szCs w:val="32"/>
          <w:u w:val="single"/>
        </w:rPr>
      </w:pPr>
      <w:r w:rsidRPr="00971E1D">
        <w:rPr>
          <w:rFonts w:ascii="Arial" w:hAnsi="Arial" w:cs="Arial"/>
          <w:b/>
          <w:color w:val="FFFFFF" w:themeColor="background1"/>
          <w:sz w:val="32"/>
          <w:szCs w:val="32"/>
        </w:rPr>
        <w:t xml:space="preserve">NFCC </w:t>
      </w:r>
      <w:r w:rsidR="00D6427A" w:rsidRPr="00971E1D">
        <w:rPr>
          <w:rFonts w:ascii="Arial" w:hAnsi="Arial" w:cs="Arial"/>
          <w:b/>
          <w:color w:val="FFFFFF" w:themeColor="background1"/>
          <w:sz w:val="32"/>
          <w:szCs w:val="32"/>
        </w:rPr>
        <w:t>Religion and Faith</w:t>
      </w:r>
      <w:r w:rsidRPr="00971E1D">
        <w:rPr>
          <w:rFonts w:ascii="Arial" w:hAnsi="Arial" w:cs="Arial"/>
          <w:b/>
          <w:color w:val="FFFFFF" w:themeColor="background1"/>
          <w:sz w:val="32"/>
          <w:szCs w:val="32"/>
        </w:rPr>
        <w:t xml:space="preserve"> Toolkit</w:t>
      </w:r>
    </w:p>
    <w:p w14:paraId="06FFA743" w14:textId="77777777" w:rsidR="00DD5BB7" w:rsidRPr="00971E1D" w:rsidRDefault="00DD5BB7" w:rsidP="00740C4E">
      <w:pPr>
        <w:jc w:val="center"/>
        <w:rPr>
          <w:rFonts w:ascii="Arial" w:hAnsi="Arial" w:cs="Arial"/>
          <w:sz w:val="24"/>
          <w:szCs w:val="24"/>
        </w:rPr>
      </w:pPr>
    </w:p>
    <w:p w14:paraId="475D3EB2" w14:textId="77777777" w:rsidR="00971E1D" w:rsidRPr="00971E1D" w:rsidRDefault="00971E1D" w:rsidP="00971E1D">
      <w:pPr>
        <w:shd w:val="clear" w:color="auto" w:fill="FFFFFF"/>
        <w:spacing w:after="0" w:line="240" w:lineRule="auto"/>
        <w:textAlignment w:val="baseline"/>
        <w:outlineLvl w:val="1"/>
        <w:rPr>
          <w:rFonts w:ascii="Arial" w:hAnsi="Arial" w:cs="Arial"/>
          <w:b/>
          <w:bCs/>
          <w:color w:val="0B0C0C"/>
          <w:sz w:val="24"/>
          <w:szCs w:val="24"/>
        </w:rPr>
      </w:pPr>
      <w:r w:rsidRPr="00971E1D">
        <w:rPr>
          <w:rFonts w:ascii="Arial" w:hAnsi="Arial" w:cs="Arial"/>
          <w:b/>
          <w:bCs/>
          <w:color w:val="0B0C0C"/>
          <w:sz w:val="24"/>
          <w:szCs w:val="24"/>
          <w:bdr w:val="none" w:sz="0" w:space="0" w:color="auto" w:frame="1"/>
        </w:rPr>
        <w:t>1. </w:t>
      </w:r>
      <w:r w:rsidRPr="00971E1D">
        <w:rPr>
          <w:rFonts w:ascii="Arial" w:hAnsi="Arial" w:cs="Arial"/>
          <w:b/>
          <w:bCs/>
          <w:color w:val="0B0C0C"/>
          <w:sz w:val="24"/>
          <w:szCs w:val="24"/>
        </w:rPr>
        <w:t>What is this religion, faith and belief toolkit, and how do I use it?</w:t>
      </w:r>
    </w:p>
    <w:p w14:paraId="5F3B0575" w14:textId="2FCA4969" w:rsidR="00971E1D" w:rsidRPr="00971E1D" w:rsidRDefault="00971E1D"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1.1 </w:t>
      </w:r>
      <w:r w:rsidRPr="00971E1D">
        <w:rPr>
          <w:rFonts w:ascii="Arial" w:hAnsi="Arial" w:cs="Arial"/>
          <w:color w:val="0B0C0C"/>
          <w:sz w:val="24"/>
          <w:szCs w:val="24"/>
        </w:rPr>
        <w:t>The N</w:t>
      </w:r>
      <w:r w:rsidR="007E5DA7">
        <w:rPr>
          <w:rFonts w:ascii="Arial" w:hAnsi="Arial" w:cs="Arial"/>
          <w:color w:val="0B0C0C"/>
          <w:sz w:val="24"/>
          <w:szCs w:val="24"/>
        </w:rPr>
        <w:t xml:space="preserve">ational </w:t>
      </w:r>
      <w:r w:rsidRPr="00971E1D">
        <w:rPr>
          <w:rFonts w:ascii="Arial" w:hAnsi="Arial" w:cs="Arial"/>
          <w:color w:val="0B0C0C"/>
          <w:sz w:val="24"/>
          <w:szCs w:val="24"/>
        </w:rPr>
        <w:t>F</w:t>
      </w:r>
      <w:r w:rsidR="007E5DA7">
        <w:rPr>
          <w:rFonts w:ascii="Arial" w:hAnsi="Arial" w:cs="Arial"/>
          <w:color w:val="0B0C0C"/>
          <w:sz w:val="24"/>
          <w:szCs w:val="24"/>
        </w:rPr>
        <w:t xml:space="preserve">ire </w:t>
      </w:r>
      <w:r w:rsidRPr="00971E1D">
        <w:rPr>
          <w:rFonts w:ascii="Arial" w:hAnsi="Arial" w:cs="Arial"/>
          <w:color w:val="0B0C0C"/>
          <w:sz w:val="24"/>
          <w:szCs w:val="24"/>
        </w:rPr>
        <w:t>C</w:t>
      </w:r>
      <w:r w:rsidR="007E5DA7">
        <w:rPr>
          <w:rFonts w:ascii="Arial" w:hAnsi="Arial" w:cs="Arial"/>
          <w:color w:val="0B0C0C"/>
          <w:sz w:val="24"/>
          <w:szCs w:val="24"/>
        </w:rPr>
        <w:t xml:space="preserve">hiefs </w:t>
      </w:r>
      <w:r w:rsidRPr="00971E1D">
        <w:rPr>
          <w:rFonts w:ascii="Arial" w:hAnsi="Arial" w:cs="Arial"/>
          <w:color w:val="0B0C0C"/>
          <w:sz w:val="24"/>
          <w:szCs w:val="24"/>
        </w:rPr>
        <w:t>C</w:t>
      </w:r>
      <w:r w:rsidR="007E5DA7">
        <w:rPr>
          <w:rFonts w:ascii="Arial" w:hAnsi="Arial" w:cs="Arial"/>
          <w:color w:val="0B0C0C"/>
          <w:sz w:val="24"/>
          <w:szCs w:val="24"/>
        </w:rPr>
        <w:t>ouncil</w:t>
      </w:r>
      <w:r w:rsidRPr="00971E1D">
        <w:rPr>
          <w:rFonts w:ascii="Arial" w:hAnsi="Arial" w:cs="Arial"/>
          <w:color w:val="0B0C0C"/>
          <w:sz w:val="24"/>
          <w:szCs w:val="24"/>
        </w:rPr>
        <w:t xml:space="preserve"> is committed to support Fire and Rescue Services to embed Equality, Diversity and Inclusion in all that they do. </w:t>
      </w:r>
    </w:p>
    <w:p w14:paraId="764D4EB0" w14:textId="535A2B54" w:rsidR="00971E1D" w:rsidRPr="00971E1D" w:rsidRDefault="00971E1D"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1.2 </w:t>
      </w:r>
      <w:r w:rsidRPr="00971E1D">
        <w:rPr>
          <w:rFonts w:ascii="Arial" w:hAnsi="Arial" w:cs="Arial"/>
          <w:color w:val="0B0C0C"/>
          <w:sz w:val="24"/>
          <w:szCs w:val="24"/>
        </w:rPr>
        <w:t>This toolkit looks specifically at inclusion from the perspective of religion, faith and belief.  It includes information and tips to help make sure everyone in your team and the communities served can feel included.</w:t>
      </w:r>
    </w:p>
    <w:p w14:paraId="1B253634" w14:textId="2D0AAAE9" w:rsidR="00971E1D" w:rsidRPr="00971E1D" w:rsidRDefault="00971E1D" w:rsidP="007E5DA7">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1.3 </w:t>
      </w:r>
      <w:r w:rsidRPr="00971E1D">
        <w:rPr>
          <w:rFonts w:ascii="Arial" w:hAnsi="Arial" w:cs="Arial"/>
          <w:color w:val="0B0C0C"/>
          <w:sz w:val="24"/>
          <w:szCs w:val="24"/>
        </w:rPr>
        <w:t>We hope it will be a helpful resource for anyone working as part of an inclusive team. We know that faith groups are not homogenous groups, and therefore this guide is a starting point for conversations.</w:t>
      </w:r>
    </w:p>
    <w:p w14:paraId="7D9D1D43" w14:textId="77777777" w:rsidR="00971E1D" w:rsidRPr="00971E1D" w:rsidRDefault="00971E1D" w:rsidP="00971E1D">
      <w:pPr>
        <w:shd w:val="clear" w:color="auto" w:fill="FFFFFF"/>
        <w:spacing w:after="0" w:line="240" w:lineRule="auto"/>
        <w:textAlignment w:val="baseline"/>
        <w:outlineLvl w:val="1"/>
        <w:rPr>
          <w:rFonts w:ascii="Arial" w:hAnsi="Arial" w:cs="Arial"/>
          <w:b/>
          <w:bCs/>
          <w:color w:val="0B0C0C"/>
          <w:sz w:val="24"/>
          <w:szCs w:val="24"/>
        </w:rPr>
      </w:pPr>
      <w:r w:rsidRPr="00971E1D">
        <w:rPr>
          <w:rFonts w:ascii="Arial" w:hAnsi="Arial" w:cs="Arial"/>
          <w:b/>
          <w:bCs/>
          <w:color w:val="0B0C0C"/>
          <w:sz w:val="24"/>
          <w:szCs w:val="24"/>
          <w:bdr w:val="none" w:sz="0" w:space="0" w:color="auto" w:frame="1"/>
        </w:rPr>
        <w:t>2. </w:t>
      </w:r>
      <w:r w:rsidRPr="00971E1D">
        <w:rPr>
          <w:rFonts w:ascii="Arial" w:hAnsi="Arial" w:cs="Arial"/>
          <w:b/>
          <w:bCs/>
          <w:color w:val="0B0C0C"/>
          <w:sz w:val="24"/>
          <w:szCs w:val="24"/>
        </w:rPr>
        <w:t>Why do Fire and Rescue Services need a religion, faith and belief toolkit?</w:t>
      </w:r>
    </w:p>
    <w:p w14:paraId="0F789246" w14:textId="657FD082" w:rsidR="00971E1D" w:rsidRPr="00971E1D" w:rsidRDefault="00D828DD"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2.1 </w:t>
      </w:r>
      <w:r w:rsidR="00971E1D" w:rsidRPr="00971E1D">
        <w:rPr>
          <w:rFonts w:ascii="Arial" w:hAnsi="Arial" w:cs="Arial"/>
          <w:color w:val="0B0C0C"/>
          <w:sz w:val="24"/>
          <w:szCs w:val="24"/>
        </w:rPr>
        <w:t>We recognise the added value that diversity brings to our sector. The better we understand of the needs of the community the better we will be at delivering services that meet those needs.  Being reflective in terms of our workforce is probably the most effective way of developing that understanding. It means we need to think more about how we can make everyone feel included in our workplaces.</w:t>
      </w:r>
    </w:p>
    <w:p w14:paraId="1F902F85" w14:textId="6BCE29AD" w:rsidR="00971E1D" w:rsidRPr="00971E1D" w:rsidRDefault="00D828DD" w:rsidP="00971E1D">
      <w:pPr>
        <w:shd w:val="clear" w:color="auto" w:fill="FFFFFF"/>
        <w:spacing w:before="300" w:after="300" w:line="240" w:lineRule="auto"/>
        <w:rPr>
          <w:rFonts w:ascii="Arial" w:hAnsi="Arial" w:cs="Arial"/>
          <w:sz w:val="24"/>
          <w:szCs w:val="24"/>
        </w:rPr>
      </w:pPr>
      <w:r>
        <w:rPr>
          <w:rFonts w:ascii="Arial" w:hAnsi="Arial" w:cs="Arial"/>
          <w:color w:val="0B0C0C"/>
          <w:sz w:val="24"/>
          <w:szCs w:val="24"/>
        </w:rPr>
        <w:t xml:space="preserve">2.2 </w:t>
      </w:r>
      <w:r w:rsidR="00971E1D" w:rsidRPr="00971E1D">
        <w:rPr>
          <w:rFonts w:ascii="Arial" w:hAnsi="Arial" w:cs="Arial"/>
          <w:color w:val="0B0C0C"/>
          <w:sz w:val="24"/>
          <w:szCs w:val="24"/>
        </w:rPr>
        <w:t>Fire and Rescue Service colleagues who practice a particular religion or have a particular set of beliefs, this may include feeling able to share their religion, faith or belief without fear of discrimination.</w:t>
      </w:r>
      <w:r w:rsidR="00971E1D" w:rsidRPr="00971E1D">
        <w:rPr>
          <w:rFonts w:ascii="Arial" w:hAnsi="Arial" w:cs="Arial"/>
          <w:sz w:val="24"/>
          <w:szCs w:val="24"/>
        </w:rPr>
        <w:t xml:space="preserve">  </w:t>
      </w:r>
    </w:p>
    <w:p w14:paraId="797BBB9C" w14:textId="4A599039" w:rsidR="00971E1D" w:rsidRPr="00971E1D" w:rsidRDefault="00D828DD"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2.3 </w:t>
      </w:r>
      <w:r w:rsidR="00971E1D" w:rsidRPr="00971E1D">
        <w:rPr>
          <w:rFonts w:ascii="Arial" w:hAnsi="Arial" w:cs="Arial"/>
          <w:color w:val="0B0C0C"/>
          <w:sz w:val="24"/>
          <w:szCs w:val="24"/>
        </w:rPr>
        <w:t>This toolkit aims to provide help on what to think through when building an inclusive team which includes people from a range of different religions and belief systems. It’s split into different sections:</w:t>
      </w:r>
    </w:p>
    <w:p w14:paraId="1AD935A7" w14:textId="5FD23B8D" w:rsidR="00971E1D" w:rsidRPr="00971E1D" w:rsidRDefault="00D828DD" w:rsidP="00971E1D">
      <w:pPr>
        <w:numPr>
          <w:ilvl w:val="0"/>
          <w:numId w:val="22"/>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 xml:space="preserve">2.4 </w:t>
      </w:r>
      <w:r w:rsidR="00971E1D" w:rsidRPr="00971E1D">
        <w:rPr>
          <w:rFonts w:ascii="Arial" w:hAnsi="Arial" w:cs="Arial"/>
          <w:color w:val="0B0C0C"/>
          <w:sz w:val="24"/>
          <w:szCs w:val="24"/>
        </w:rPr>
        <w:t>what we mean by religion, faith and belief</w:t>
      </w:r>
    </w:p>
    <w:p w14:paraId="19EC0363" w14:textId="4588445E" w:rsidR="00971E1D" w:rsidRPr="00971E1D" w:rsidRDefault="00D828DD" w:rsidP="00971E1D">
      <w:pPr>
        <w:numPr>
          <w:ilvl w:val="0"/>
          <w:numId w:val="22"/>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 xml:space="preserve">2.5 </w:t>
      </w:r>
      <w:r w:rsidR="00971E1D" w:rsidRPr="00971E1D">
        <w:rPr>
          <w:rFonts w:ascii="Arial" w:hAnsi="Arial" w:cs="Arial"/>
          <w:color w:val="0B0C0C"/>
          <w:sz w:val="24"/>
          <w:szCs w:val="24"/>
        </w:rPr>
        <w:t xml:space="preserve">what does the data tell us about religion, faith and belief in the Fire and Rescue Service </w:t>
      </w:r>
    </w:p>
    <w:p w14:paraId="0E4ABDE4" w14:textId="7D164BFC" w:rsidR="00971E1D" w:rsidRPr="00971E1D" w:rsidRDefault="00D828DD" w:rsidP="00971E1D">
      <w:pPr>
        <w:numPr>
          <w:ilvl w:val="0"/>
          <w:numId w:val="22"/>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 xml:space="preserve">2.6 </w:t>
      </w:r>
      <w:r w:rsidR="00971E1D" w:rsidRPr="00971E1D">
        <w:rPr>
          <w:rFonts w:ascii="Arial" w:hAnsi="Arial" w:cs="Arial"/>
          <w:color w:val="0B0C0C"/>
          <w:sz w:val="24"/>
          <w:szCs w:val="24"/>
        </w:rPr>
        <w:t xml:space="preserve">what are our strategic priorities for religion, faith and belief in the </w:t>
      </w:r>
      <w:r w:rsidR="00896020" w:rsidRPr="00971E1D">
        <w:rPr>
          <w:rFonts w:ascii="Arial" w:hAnsi="Arial" w:cs="Arial"/>
          <w:color w:val="0B0C0C"/>
          <w:sz w:val="24"/>
          <w:szCs w:val="24"/>
        </w:rPr>
        <w:t>N</w:t>
      </w:r>
      <w:r w:rsidR="00896020">
        <w:rPr>
          <w:rFonts w:ascii="Arial" w:hAnsi="Arial" w:cs="Arial"/>
          <w:color w:val="0B0C0C"/>
          <w:sz w:val="24"/>
          <w:szCs w:val="24"/>
        </w:rPr>
        <w:t xml:space="preserve">ational </w:t>
      </w:r>
      <w:r w:rsidR="00896020" w:rsidRPr="00971E1D">
        <w:rPr>
          <w:rFonts w:ascii="Arial" w:hAnsi="Arial" w:cs="Arial"/>
          <w:color w:val="0B0C0C"/>
          <w:sz w:val="24"/>
          <w:szCs w:val="24"/>
        </w:rPr>
        <w:t>F</w:t>
      </w:r>
      <w:r w:rsidR="00896020">
        <w:rPr>
          <w:rFonts w:ascii="Arial" w:hAnsi="Arial" w:cs="Arial"/>
          <w:color w:val="0B0C0C"/>
          <w:sz w:val="24"/>
          <w:szCs w:val="24"/>
        </w:rPr>
        <w:t xml:space="preserve">ire </w:t>
      </w:r>
      <w:r w:rsidR="00896020" w:rsidRPr="00971E1D">
        <w:rPr>
          <w:rFonts w:ascii="Arial" w:hAnsi="Arial" w:cs="Arial"/>
          <w:color w:val="0B0C0C"/>
          <w:sz w:val="24"/>
          <w:szCs w:val="24"/>
        </w:rPr>
        <w:t>C</w:t>
      </w:r>
      <w:r w:rsidR="00896020">
        <w:rPr>
          <w:rFonts w:ascii="Arial" w:hAnsi="Arial" w:cs="Arial"/>
          <w:color w:val="0B0C0C"/>
          <w:sz w:val="24"/>
          <w:szCs w:val="24"/>
        </w:rPr>
        <w:t xml:space="preserve">hiefs </w:t>
      </w:r>
      <w:r w:rsidR="00896020" w:rsidRPr="00971E1D">
        <w:rPr>
          <w:rFonts w:ascii="Arial" w:hAnsi="Arial" w:cs="Arial"/>
          <w:color w:val="0B0C0C"/>
          <w:sz w:val="24"/>
          <w:szCs w:val="24"/>
        </w:rPr>
        <w:t>C</w:t>
      </w:r>
      <w:r w:rsidR="00896020">
        <w:rPr>
          <w:rFonts w:ascii="Arial" w:hAnsi="Arial" w:cs="Arial"/>
          <w:color w:val="0B0C0C"/>
          <w:sz w:val="24"/>
          <w:szCs w:val="24"/>
        </w:rPr>
        <w:t>ouncil</w:t>
      </w:r>
    </w:p>
    <w:p w14:paraId="64638DE5" w14:textId="0EA80E9F" w:rsidR="00971E1D" w:rsidRPr="00971E1D" w:rsidRDefault="00D828DD" w:rsidP="00971E1D">
      <w:pPr>
        <w:numPr>
          <w:ilvl w:val="0"/>
          <w:numId w:val="22"/>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 xml:space="preserve">2.7 </w:t>
      </w:r>
      <w:r w:rsidR="00971E1D" w:rsidRPr="00971E1D">
        <w:rPr>
          <w:rFonts w:ascii="Arial" w:hAnsi="Arial" w:cs="Arial"/>
          <w:color w:val="0B0C0C"/>
          <w:sz w:val="24"/>
          <w:szCs w:val="24"/>
        </w:rPr>
        <w:t>our Employee Networks, and how to get in touch</w:t>
      </w:r>
    </w:p>
    <w:p w14:paraId="5A4781A0" w14:textId="595460B4" w:rsidR="00971E1D" w:rsidRPr="00971E1D" w:rsidRDefault="00D828DD" w:rsidP="00971E1D">
      <w:pPr>
        <w:numPr>
          <w:ilvl w:val="0"/>
          <w:numId w:val="22"/>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 xml:space="preserve">2.8 </w:t>
      </w:r>
      <w:r w:rsidR="00971E1D" w:rsidRPr="00971E1D">
        <w:rPr>
          <w:rFonts w:ascii="Arial" w:hAnsi="Arial" w:cs="Arial"/>
          <w:color w:val="0B0C0C"/>
          <w:sz w:val="24"/>
          <w:szCs w:val="24"/>
        </w:rPr>
        <w:t xml:space="preserve">why this matters to you </w:t>
      </w:r>
    </w:p>
    <w:p w14:paraId="0444C580" w14:textId="6609C6D9" w:rsidR="00971E1D" w:rsidRPr="00971E1D" w:rsidRDefault="00D828DD" w:rsidP="00971E1D">
      <w:pPr>
        <w:numPr>
          <w:ilvl w:val="0"/>
          <w:numId w:val="22"/>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 xml:space="preserve">2.9 </w:t>
      </w:r>
      <w:r w:rsidR="00971E1D" w:rsidRPr="00971E1D">
        <w:rPr>
          <w:rFonts w:ascii="Arial" w:hAnsi="Arial" w:cs="Arial"/>
          <w:color w:val="0B0C0C"/>
          <w:sz w:val="24"/>
          <w:szCs w:val="24"/>
        </w:rPr>
        <w:t>where you can find out more about religion, faith and belief in the workplace</w:t>
      </w:r>
    </w:p>
    <w:p w14:paraId="5D5961F7" w14:textId="1FF3D307" w:rsidR="00971E1D" w:rsidRPr="00971E1D" w:rsidRDefault="00FB5FBB" w:rsidP="00971E1D">
      <w:pPr>
        <w:numPr>
          <w:ilvl w:val="0"/>
          <w:numId w:val="22"/>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 xml:space="preserve">2.10 </w:t>
      </w:r>
      <w:r w:rsidR="00971E1D" w:rsidRPr="00971E1D">
        <w:rPr>
          <w:rFonts w:ascii="Arial" w:hAnsi="Arial" w:cs="Arial"/>
          <w:color w:val="0B0C0C"/>
          <w:sz w:val="24"/>
          <w:szCs w:val="24"/>
        </w:rPr>
        <w:t>FAQs</w:t>
      </w:r>
    </w:p>
    <w:p w14:paraId="49102FD9" w14:textId="77777777" w:rsidR="00971E1D" w:rsidRPr="00971E1D" w:rsidRDefault="00971E1D" w:rsidP="00971E1D">
      <w:pPr>
        <w:shd w:val="clear" w:color="auto" w:fill="FFFFFF"/>
        <w:spacing w:after="75" w:line="240" w:lineRule="auto"/>
        <w:rPr>
          <w:rFonts w:ascii="Arial" w:hAnsi="Arial" w:cs="Arial"/>
          <w:color w:val="0B0C0C"/>
          <w:sz w:val="24"/>
          <w:szCs w:val="24"/>
        </w:rPr>
      </w:pPr>
    </w:p>
    <w:p w14:paraId="0D087FFC" w14:textId="77777777" w:rsidR="00971E1D" w:rsidRPr="00971E1D" w:rsidRDefault="00971E1D" w:rsidP="00971E1D">
      <w:pPr>
        <w:shd w:val="clear" w:color="auto" w:fill="FFFFFF"/>
        <w:spacing w:after="0" w:line="240" w:lineRule="auto"/>
        <w:textAlignment w:val="baseline"/>
        <w:outlineLvl w:val="1"/>
        <w:rPr>
          <w:rFonts w:ascii="Arial" w:hAnsi="Arial" w:cs="Arial"/>
          <w:b/>
          <w:bCs/>
          <w:color w:val="0B0C0C"/>
          <w:sz w:val="24"/>
          <w:szCs w:val="24"/>
        </w:rPr>
      </w:pPr>
      <w:r w:rsidRPr="00971E1D">
        <w:rPr>
          <w:rFonts w:ascii="Arial" w:hAnsi="Arial" w:cs="Arial"/>
          <w:b/>
          <w:bCs/>
          <w:color w:val="0B0C0C"/>
          <w:sz w:val="24"/>
          <w:szCs w:val="24"/>
          <w:bdr w:val="none" w:sz="0" w:space="0" w:color="auto" w:frame="1"/>
        </w:rPr>
        <w:t>3. </w:t>
      </w:r>
      <w:r w:rsidRPr="00971E1D">
        <w:rPr>
          <w:rFonts w:ascii="Arial" w:hAnsi="Arial" w:cs="Arial"/>
          <w:b/>
          <w:bCs/>
          <w:color w:val="0B0C0C"/>
          <w:sz w:val="24"/>
          <w:szCs w:val="24"/>
        </w:rPr>
        <w:t>What do we mean by religion, faith and belief?</w:t>
      </w:r>
    </w:p>
    <w:p w14:paraId="1A22AC75" w14:textId="77777777" w:rsidR="00971E1D" w:rsidRPr="00971E1D" w:rsidRDefault="00971E1D" w:rsidP="00971E1D">
      <w:pPr>
        <w:shd w:val="clear" w:color="auto" w:fill="FFFFFF"/>
        <w:spacing w:after="0" w:line="240" w:lineRule="auto"/>
        <w:textAlignment w:val="baseline"/>
        <w:outlineLvl w:val="1"/>
        <w:rPr>
          <w:rFonts w:ascii="Arial" w:hAnsi="Arial" w:cs="Arial"/>
          <w:b/>
          <w:bCs/>
          <w:color w:val="0B0C0C"/>
          <w:sz w:val="24"/>
          <w:szCs w:val="24"/>
        </w:rPr>
      </w:pPr>
    </w:p>
    <w:p w14:paraId="3F3ECA0A" w14:textId="29520DA7" w:rsidR="00971E1D" w:rsidRPr="00971E1D" w:rsidRDefault="00FB5FBB" w:rsidP="00971E1D">
      <w:pPr>
        <w:shd w:val="clear" w:color="auto" w:fill="FFFFFF"/>
        <w:spacing w:after="0" w:line="240" w:lineRule="auto"/>
        <w:rPr>
          <w:rFonts w:ascii="Arial" w:hAnsi="Arial" w:cs="Arial"/>
          <w:color w:val="0B0C0C"/>
          <w:sz w:val="24"/>
          <w:szCs w:val="24"/>
        </w:rPr>
      </w:pPr>
      <w:r>
        <w:rPr>
          <w:rFonts w:ascii="Arial" w:hAnsi="Arial" w:cs="Arial"/>
          <w:color w:val="0B0C0C"/>
          <w:sz w:val="24"/>
          <w:szCs w:val="24"/>
        </w:rPr>
        <w:lastRenderedPageBreak/>
        <w:t xml:space="preserve">3.1 </w:t>
      </w:r>
      <w:r w:rsidR="00971E1D" w:rsidRPr="00971E1D">
        <w:rPr>
          <w:rFonts w:ascii="Arial" w:hAnsi="Arial" w:cs="Arial"/>
          <w:color w:val="0B0C0C"/>
          <w:sz w:val="24"/>
          <w:szCs w:val="24"/>
        </w:rPr>
        <w:t>Religion or belief is a protected characteristic under the Equality Act 2010. You can find out more </w:t>
      </w:r>
      <w:hyperlink r:id="rId11" w:history="1">
        <w:r w:rsidR="00971E1D" w:rsidRPr="00971E1D">
          <w:rPr>
            <w:rFonts w:ascii="Arial" w:hAnsi="Arial" w:cs="Arial"/>
            <w:color w:val="1D70B8"/>
            <w:sz w:val="24"/>
            <w:szCs w:val="24"/>
            <w:u w:val="single"/>
            <w:bdr w:val="none" w:sz="0" w:space="0" w:color="auto" w:frame="1"/>
          </w:rPr>
          <w:t>here</w:t>
        </w:r>
      </w:hyperlink>
      <w:r w:rsidR="00971E1D" w:rsidRPr="00971E1D">
        <w:rPr>
          <w:rFonts w:ascii="Arial" w:hAnsi="Arial" w:cs="Arial"/>
          <w:color w:val="0B0C0C"/>
          <w:sz w:val="24"/>
          <w:szCs w:val="24"/>
        </w:rPr>
        <w:t> about what that means in terms of our commitment to tackling discrimination.  Our approach includes.</w:t>
      </w:r>
    </w:p>
    <w:p w14:paraId="66D9AAB0" w14:textId="77777777" w:rsidR="00971E1D" w:rsidRPr="00971E1D" w:rsidRDefault="00971E1D" w:rsidP="00971E1D">
      <w:pPr>
        <w:shd w:val="clear" w:color="auto" w:fill="FFFFFF"/>
        <w:spacing w:after="0" w:line="240" w:lineRule="auto"/>
        <w:rPr>
          <w:rFonts w:ascii="Arial" w:hAnsi="Arial" w:cs="Arial"/>
          <w:color w:val="0B0C0C"/>
          <w:sz w:val="24"/>
          <w:szCs w:val="24"/>
        </w:rPr>
      </w:pPr>
    </w:p>
    <w:p w14:paraId="4775FF99" w14:textId="374E683A" w:rsidR="00971E1D" w:rsidRPr="00971E1D" w:rsidRDefault="00FB5FBB" w:rsidP="00971E1D">
      <w:pPr>
        <w:numPr>
          <w:ilvl w:val="0"/>
          <w:numId w:val="23"/>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 xml:space="preserve">3.2 </w:t>
      </w:r>
      <w:r w:rsidR="00971E1D" w:rsidRPr="00971E1D">
        <w:rPr>
          <w:rFonts w:ascii="Arial" w:hAnsi="Arial" w:cs="Arial"/>
          <w:color w:val="0B0C0C"/>
          <w:sz w:val="24"/>
          <w:szCs w:val="24"/>
        </w:rPr>
        <w:t>Support for any Fire and Rescue Service employee of any religion – including an organised religion like Christianity, Judaism, Islam or Buddhism, or a smaller religion like Rastafarianism or Paganism, as long as it has a clear structure and belief system.</w:t>
      </w:r>
    </w:p>
    <w:p w14:paraId="14DB6C5F" w14:textId="51B0FA72" w:rsidR="00971E1D" w:rsidRPr="00971E1D" w:rsidRDefault="00FB5FBB" w:rsidP="00971E1D">
      <w:pPr>
        <w:numPr>
          <w:ilvl w:val="0"/>
          <w:numId w:val="23"/>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 xml:space="preserve">3.3 </w:t>
      </w:r>
      <w:r w:rsidR="00971E1D" w:rsidRPr="00971E1D">
        <w:rPr>
          <w:rFonts w:ascii="Arial" w:hAnsi="Arial" w:cs="Arial"/>
          <w:color w:val="0B0C0C"/>
          <w:sz w:val="24"/>
          <w:szCs w:val="24"/>
        </w:rPr>
        <w:t>Support for any Fire and Rescue Service employee who have particular philosophical beliefs. The definition of a belief for the Equality and Human Rights Commission (EHRC) is something that “is genuinely held and more than an opinion. It must be cogent, serious and apply to an important aspect of human life or behaviour”.</w:t>
      </w:r>
    </w:p>
    <w:p w14:paraId="40D93F8B" w14:textId="40AE3C2D" w:rsidR="00971E1D" w:rsidRPr="00971E1D" w:rsidRDefault="00E443D0" w:rsidP="00971E1D">
      <w:pPr>
        <w:numPr>
          <w:ilvl w:val="0"/>
          <w:numId w:val="23"/>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 xml:space="preserve">3.4 </w:t>
      </w:r>
      <w:r w:rsidR="00971E1D" w:rsidRPr="00971E1D">
        <w:rPr>
          <w:rFonts w:ascii="Arial" w:hAnsi="Arial" w:cs="Arial"/>
          <w:color w:val="0B0C0C"/>
          <w:sz w:val="24"/>
          <w:szCs w:val="24"/>
        </w:rPr>
        <w:t>Support for Fire and Rescue Service employees with no religion or belief - on the basis that protection against discrimination applies equally to people who are not of a particular religion, or a part of it.</w:t>
      </w:r>
    </w:p>
    <w:p w14:paraId="696798D3" w14:textId="66A9021F" w:rsidR="00971E1D" w:rsidRPr="00971E1D" w:rsidRDefault="00E443D0"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3.5 </w:t>
      </w:r>
      <w:r w:rsidR="00971E1D" w:rsidRPr="00971E1D">
        <w:rPr>
          <w:rFonts w:ascii="Arial" w:hAnsi="Arial" w:cs="Arial"/>
          <w:color w:val="0B0C0C"/>
          <w:sz w:val="24"/>
          <w:szCs w:val="24"/>
        </w:rPr>
        <w:t>What this means is that this toolkit is deliberately written in a way that does not prioritise one religion or belief system above others, and that seeks to provide support to all for whom their religion is visible (because of dress or practice, for example) as well as those for whom it is not. It is also written in a way that aims to ensure those who have no religion or formal belief system can also feel fully included in the work of their teams.</w:t>
      </w:r>
    </w:p>
    <w:p w14:paraId="465ED4FB" w14:textId="0B7719E8" w:rsidR="00971E1D" w:rsidRPr="00971E1D" w:rsidRDefault="00E443D0" w:rsidP="00971E1D">
      <w:pPr>
        <w:shd w:val="clear" w:color="auto" w:fill="FFFFFF"/>
        <w:spacing w:after="0" w:line="240" w:lineRule="auto"/>
        <w:rPr>
          <w:rFonts w:ascii="Arial" w:hAnsi="Arial" w:cs="Arial"/>
          <w:color w:val="0B0C0C"/>
          <w:sz w:val="24"/>
          <w:szCs w:val="24"/>
        </w:rPr>
      </w:pPr>
      <w:r>
        <w:rPr>
          <w:rFonts w:ascii="Arial" w:hAnsi="Arial" w:cs="Arial"/>
          <w:color w:val="0B0C0C"/>
          <w:sz w:val="24"/>
          <w:szCs w:val="24"/>
        </w:rPr>
        <w:t xml:space="preserve">3.6 </w:t>
      </w:r>
      <w:r w:rsidR="00971E1D" w:rsidRPr="00971E1D">
        <w:rPr>
          <w:rFonts w:ascii="Arial" w:hAnsi="Arial" w:cs="Arial"/>
          <w:color w:val="0B0C0C"/>
          <w:sz w:val="24"/>
          <w:szCs w:val="24"/>
        </w:rPr>
        <w:t xml:space="preserve">This toolkit does not attempt to offer detailed information on differing religions, but if that would be helpful, let us know. In the meantime, if you would like to find out more information about specific religious festivals these are available </w:t>
      </w:r>
      <w:hyperlink r:id="rId12" w:history="1">
        <w:r w:rsidR="00971E1D" w:rsidRPr="00971E1D">
          <w:rPr>
            <w:rStyle w:val="Hyperlink"/>
            <w:rFonts w:ascii="Arial" w:hAnsi="Arial" w:cs="Arial"/>
            <w:sz w:val="24"/>
            <w:szCs w:val="24"/>
          </w:rPr>
          <w:t>here</w:t>
        </w:r>
      </w:hyperlink>
      <w:r w:rsidR="00971E1D" w:rsidRPr="00971E1D">
        <w:rPr>
          <w:rFonts w:ascii="Arial" w:hAnsi="Arial" w:cs="Arial"/>
          <w:color w:val="0B0C0C"/>
          <w:sz w:val="24"/>
          <w:szCs w:val="24"/>
        </w:rPr>
        <w:t>.</w:t>
      </w:r>
    </w:p>
    <w:p w14:paraId="3F1D8477" w14:textId="77777777" w:rsidR="00971E1D" w:rsidRPr="00971E1D" w:rsidRDefault="00971E1D" w:rsidP="00971E1D">
      <w:pPr>
        <w:shd w:val="clear" w:color="auto" w:fill="FFFFFF"/>
        <w:spacing w:after="0" w:line="240" w:lineRule="auto"/>
        <w:rPr>
          <w:rFonts w:ascii="Arial" w:hAnsi="Arial" w:cs="Arial"/>
          <w:color w:val="0B0C0C"/>
          <w:sz w:val="24"/>
          <w:szCs w:val="24"/>
        </w:rPr>
      </w:pPr>
    </w:p>
    <w:p w14:paraId="6A6F968E" w14:textId="77777777" w:rsidR="00971E1D" w:rsidRPr="00971E1D" w:rsidRDefault="00971E1D" w:rsidP="00971E1D">
      <w:pPr>
        <w:shd w:val="clear" w:color="auto" w:fill="FFFFFF"/>
        <w:spacing w:after="0" w:line="240" w:lineRule="auto"/>
        <w:textAlignment w:val="baseline"/>
        <w:outlineLvl w:val="1"/>
        <w:rPr>
          <w:rFonts w:ascii="Arial" w:hAnsi="Arial" w:cs="Arial"/>
          <w:b/>
          <w:bCs/>
          <w:color w:val="0B0C0C"/>
          <w:sz w:val="24"/>
          <w:szCs w:val="24"/>
        </w:rPr>
      </w:pPr>
      <w:r w:rsidRPr="00971E1D">
        <w:rPr>
          <w:rFonts w:ascii="Arial" w:hAnsi="Arial" w:cs="Arial"/>
          <w:b/>
          <w:bCs/>
          <w:color w:val="0B0C0C"/>
          <w:sz w:val="24"/>
          <w:szCs w:val="24"/>
          <w:bdr w:val="none" w:sz="0" w:space="0" w:color="auto" w:frame="1"/>
        </w:rPr>
        <w:t>4. </w:t>
      </w:r>
      <w:r w:rsidRPr="00971E1D">
        <w:rPr>
          <w:rFonts w:ascii="Arial" w:hAnsi="Arial" w:cs="Arial"/>
          <w:b/>
          <w:bCs/>
          <w:color w:val="0B0C0C"/>
          <w:sz w:val="24"/>
          <w:szCs w:val="24"/>
        </w:rPr>
        <w:t>What does the data tell us about religion, faith and belief in Fire and Rescue Services?</w:t>
      </w:r>
    </w:p>
    <w:p w14:paraId="55EFB0CF" w14:textId="77777777" w:rsidR="00971E1D" w:rsidRPr="00971E1D" w:rsidRDefault="00971E1D" w:rsidP="00971E1D">
      <w:pPr>
        <w:shd w:val="clear" w:color="auto" w:fill="FFFFFF"/>
        <w:spacing w:after="0" w:line="240" w:lineRule="auto"/>
        <w:textAlignment w:val="baseline"/>
        <w:outlineLvl w:val="1"/>
        <w:rPr>
          <w:rFonts w:ascii="Arial" w:hAnsi="Arial" w:cs="Arial"/>
          <w:b/>
          <w:bCs/>
          <w:color w:val="0B0C0C"/>
          <w:sz w:val="24"/>
          <w:szCs w:val="24"/>
        </w:rPr>
      </w:pPr>
    </w:p>
    <w:p w14:paraId="675ECC44" w14:textId="60B74F68" w:rsidR="00971E1D" w:rsidRPr="00971E1D" w:rsidRDefault="00E443D0" w:rsidP="00971E1D">
      <w:pPr>
        <w:pStyle w:val="Heading3"/>
        <w:shd w:val="clear" w:color="auto" w:fill="FFFFFF"/>
        <w:spacing w:before="0"/>
        <w:textAlignment w:val="baseline"/>
        <w:rPr>
          <w:rFonts w:eastAsia="Times New Roman" w:cs="Arial"/>
          <w:b w:val="0"/>
          <w:color w:val="0B0C0C"/>
          <w:sz w:val="24"/>
          <w:szCs w:val="24"/>
          <w:lang w:eastAsia="en-GB"/>
        </w:rPr>
      </w:pPr>
      <w:r>
        <w:rPr>
          <w:rFonts w:eastAsia="Times New Roman" w:cs="Arial"/>
          <w:b w:val="0"/>
          <w:color w:val="0B0C0C"/>
          <w:sz w:val="24"/>
          <w:szCs w:val="24"/>
          <w:lang w:eastAsia="en-GB"/>
        </w:rPr>
        <w:t xml:space="preserve">4.1 </w:t>
      </w:r>
      <w:r w:rsidR="00971E1D" w:rsidRPr="00971E1D">
        <w:rPr>
          <w:rFonts w:eastAsia="Times New Roman" w:cs="Arial"/>
          <w:b w:val="0"/>
          <w:color w:val="0B0C0C"/>
          <w:sz w:val="24"/>
          <w:szCs w:val="24"/>
          <w:lang w:eastAsia="en-GB"/>
        </w:rPr>
        <w:t xml:space="preserve">Many Fire and Rescues Services ask colleagues if they would like to share their religion or belief via their HR systems.  This contributes to building a national view of the Sector as a whole. </w:t>
      </w:r>
    </w:p>
    <w:p w14:paraId="3ACF2917" w14:textId="77777777" w:rsidR="00971E1D" w:rsidRPr="00971E1D" w:rsidRDefault="00971E1D" w:rsidP="00971E1D">
      <w:pPr>
        <w:pStyle w:val="Heading3"/>
        <w:shd w:val="clear" w:color="auto" w:fill="FFFFFF"/>
        <w:spacing w:before="0"/>
        <w:textAlignment w:val="baseline"/>
        <w:rPr>
          <w:rFonts w:eastAsia="Times New Roman" w:cs="Arial"/>
          <w:b w:val="0"/>
          <w:color w:val="0B0C0C"/>
          <w:sz w:val="24"/>
          <w:szCs w:val="24"/>
          <w:lang w:eastAsia="en-GB"/>
        </w:rPr>
      </w:pPr>
    </w:p>
    <w:p w14:paraId="38682FC6" w14:textId="1B555FEF" w:rsidR="00971E1D" w:rsidRPr="00971E1D" w:rsidRDefault="00E443D0" w:rsidP="00971E1D">
      <w:pPr>
        <w:pStyle w:val="Heading3"/>
        <w:shd w:val="clear" w:color="auto" w:fill="FFFFFF"/>
        <w:spacing w:before="0"/>
        <w:textAlignment w:val="baseline"/>
        <w:rPr>
          <w:rFonts w:eastAsia="Times New Roman" w:cs="Arial"/>
          <w:b w:val="0"/>
          <w:color w:val="0B0C0C"/>
          <w:sz w:val="24"/>
          <w:szCs w:val="24"/>
          <w:lang w:eastAsia="en-GB"/>
        </w:rPr>
      </w:pPr>
      <w:r>
        <w:rPr>
          <w:rFonts w:eastAsia="Times New Roman" w:cs="Arial"/>
          <w:b w:val="0"/>
          <w:color w:val="0B0C0C"/>
          <w:sz w:val="24"/>
          <w:szCs w:val="24"/>
          <w:lang w:eastAsia="en-GB"/>
        </w:rPr>
        <w:t xml:space="preserve">4.2 </w:t>
      </w:r>
      <w:r w:rsidR="00971E1D" w:rsidRPr="00971E1D">
        <w:rPr>
          <w:rFonts w:eastAsia="Times New Roman" w:cs="Arial"/>
          <w:b w:val="0"/>
          <w:color w:val="0B0C0C"/>
          <w:sz w:val="24"/>
          <w:szCs w:val="24"/>
          <w:lang w:eastAsia="en-GB"/>
        </w:rPr>
        <w:t>The home office data is still experimental but are published</w:t>
      </w:r>
      <w:hyperlink r:id="rId13" w:history="1">
        <w:r w:rsidR="00971E1D" w:rsidRPr="00971E1D">
          <w:rPr>
            <w:rStyle w:val="Hyperlink"/>
            <w:rFonts w:eastAsia="Times New Roman" w:cs="Arial"/>
            <w:b w:val="0"/>
            <w:sz w:val="24"/>
            <w:szCs w:val="24"/>
          </w:rPr>
          <w:t xml:space="preserve"> here</w:t>
        </w:r>
      </w:hyperlink>
    </w:p>
    <w:p w14:paraId="0FFD7F4C" w14:textId="317968CB" w:rsidR="00971E1D" w:rsidRPr="00971E1D" w:rsidRDefault="00E443D0"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4.3 </w:t>
      </w:r>
      <w:r w:rsidR="00971E1D" w:rsidRPr="00971E1D">
        <w:rPr>
          <w:rFonts w:ascii="Arial" w:hAnsi="Arial" w:cs="Arial"/>
          <w:color w:val="0B0C0C"/>
          <w:sz w:val="24"/>
          <w:szCs w:val="24"/>
        </w:rPr>
        <w:t xml:space="preserve">In 2020, four </w:t>
      </w:r>
      <w:r w:rsidR="00B6033F" w:rsidRPr="00971E1D">
        <w:rPr>
          <w:rFonts w:ascii="Arial" w:hAnsi="Arial" w:cs="Arial"/>
          <w:color w:val="0B0C0C"/>
          <w:sz w:val="24"/>
          <w:szCs w:val="24"/>
        </w:rPr>
        <w:t>Fire and Rescue Service</w:t>
      </w:r>
      <w:r w:rsidR="00971E1D" w:rsidRPr="00971E1D">
        <w:rPr>
          <w:rFonts w:ascii="Arial" w:hAnsi="Arial" w:cs="Arial"/>
          <w:color w:val="0B0C0C"/>
          <w:sz w:val="24"/>
          <w:szCs w:val="24"/>
        </w:rPr>
        <w:t xml:space="preserve">s did not provide information on religion in the datasets they supplied to the Home Office in 2020, meaning that no data were available for three per cent of staff (this compares with 27% in 2011). A further 35 % of all </w:t>
      </w:r>
      <w:r w:rsidR="00B6033F" w:rsidRPr="00971E1D">
        <w:rPr>
          <w:rFonts w:ascii="Arial" w:hAnsi="Arial" w:cs="Arial"/>
          <w:color w:val="0B0C0C"/>
          <w:sz w:val="24"/>
          <w:szCs w:val="24"/>
        </w:rPr>
        <w:t>Fire and Rescue Service</w:t>
      </w:r>
      <w:r w:rsidR="00B6033F">
        <w:rPr>
          <w:rFonts w:ascii="Arial" w:hAnsi="Arial" w:cs="Arial"/>
          <w:color w:val="0B0C0C"/>
          <w:sz w:val="24"/>
          <w:szCs w:val="24"/>
        </w:rPr>
        <w:t xml:space="preserve"> </w:t>
      </w:r>
      <w:r w:rsidR="00971E1D" w:rsidRPr="00971E1D">
        <w:rPr>
          <w:rFonts w:ascii="Arial" w:hAnsi="Arial" w:cs="Arial"/>
          <w:color w:val="0B0C0C"/>
          <w:sz w:val="24"/>
          <w:szCs w:val="24"/>
        </w:rPr>
        <w:t>staff chose to not state their religion in 2020 (broadly the same percentage as previous years). All of these responses are excluded from the calculations below.</w:t>
      </w:r>
    </w:p>
    <w:p w14:paraId="0B093B36" w14:textId="75234878" w:rsidR="00971E1D" w:rsidRPr="00971E1D" w:rsidRDefault="00E443D0"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4.4 </w:t>
      </w:r>
      <w:r w:rsidR="00971E1D" w:rsidRPr="00971E1D">
        <w:rPr>
          <w:rFonts w:ascii="Arial" w:hAnsi="Arial" w:cs="Arial"/>
          <w:color w:val="0B0C0C"/>
          <w:sz w:val="24"/>
          <w:szCs w:val="24"/>
        </w:rPr>
        <w:t xml:space="preserve">Figures on religion of </w:t>
      </w:r>
      <w:r w:rsidR="00B6033F" w:rsidRPr="00971E1D">
        <w:rPr>
          <w:rFonts w:ascii="Arial" w:hAnsi="Arial" w:cs="Arial"/>
          <w:color w:val="0B0C0C"/>
          <w:sz w:val="24"/>
          <w:szCs w:val="24"/>
        </w:rPr>
        <w:t>Fire and Rescue Service</w:t>
      </w:r>
      <w:r w:rsidR="00971E1D" w:rsidRPr="00971E1D">
        <w:rPr>
          <w:rFonts w:ascii="Arial" w:hAnsi="Arial" w:cs="Arial"/>
          <w:color w:val="0B0C0C"/>
          <w:sz w:val="24"/>
          <w:szCs w:val="24"/>
        </w:rPr>
        <w:t>s workforce are available from 2011 with firefighters stating their religion as ‘Christian’ accounting for the majority of firefighters: the proportion decreased from a peak of 62 % in 2012 down to 49 % in 2020. These compare with 59 % of England’s resident population in the 2011 Census identifying as ‘Christian’.</w:t>
      </w:r>
    </w:p>
    <w:p w14:paraId="7C314DB9" w14:textId="0337F712" w:rsidR="00971E1D" w:rsidRPr="00971E1D" w:rsidRDefault="00E443D0"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lastRenderedPageBreak/>
        <w:t xml:space="preserve">4.5 </w:t>
      </w:r>
      <w:r w:rsidR="00971E1D" w:rsidRPr="00971E1D">
        <w:rPr>
          <w:rFonts w:ascii="Arial" w:hAnsi="Arial" w:cs="Arial"/>
          <w:color w:val="0B0C0C"/>
          <w:sz w:val="24"/>
          <w:szCs w:val="24"/>
        </w:rPr>
        <w:t>The second largest group of firefighters is those that stated they had “no religion”, generally increasing from a low of 32 % in 2012 to a high of 43 % in 2020. This compares with 25 % of England’s resident population in the 2011 Census.</w:t>
      </w:r>
    </w:p>
    <w:p w14:paraId="0A7F9A83" w14:textId="77777777" w:rsidR="00971E1D" w:rsidRPr="00971E1D" w:rsidRDefault="00971E1D" w:rsidP="00971E1D">
      <w:pPr>
        <w:shd w:val="clear" w:color="auto" w:fill="FFFFFF"/>
        <w:spacing w:after="0" w:line="240" w:lineRule="auto"/>
        <w:textAlignment w:val="baseline"/>
        <w:outlineLvl w:val="1"/>
        <w:rPr>
          <w:rFonts w:ascii="Arial" w:hAnsi="Arial" w:cs="Arial"/>
          <w:b/>
          <w:bCs/>
          <w:color w:val="0B0C0C"/>
          <w:sz w:val="24"/>
          <w:szCs w:val="24"/>
        </w:rPr>
      </w:pPr>
      <w:r w:rsidRPr="00971E1D">
        <w:rPr>
          <w:rFonts w:ascii="Arial" w:hAnsi="Arial" w:cs="Arial"/>
          <w:b/>
          <w:bCs/>
          <w:color w:val="0B0C0C"/>
          <w:sz w:val="24"/>
          <w:szCs w:val="24"/>
          <w:bdr w:val="none" w:sz="0" w:space="0" w:color="auto" w:frame="1"/>
        </w:rPr>
        <w:t>5. Amplifying the dialogue about faith and belief in our workplaces</w:t>
      </w:r>
      <w:r w:rsidRPr="00971E1D">
        <w:rPr>
          <w:rFonts w:ascii="Arial" w:hAnsi="Arial" w:cs="Arial"/>
          <w:b/>
          <w:bCs/>
          <w:color w:val="0B0C0C"/>
          <w:sz w:val="24"/>
          <w:szCs w:val="24"/>
        </w:rPr>
        <w:t>?</w:t>
      </w:r>
    </w:p>
    <w:p w14:paraId="5C574112" w14:textId="263893D4" w:rsidR="00971E1D" w:rsidRPr="00971E1D" w:rsidRDefault="00E443D0"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5.1 </w:t>
      </w:r>
      <w:r w:rsidR="00971E1D" w:rsidRPr="00971E1D">
        <w:rPr>
          <w:rFonts w:ascii="Arial" w:hAnsi="Arial" w:cs="Arial"/>
          <w:color w:val="0B0C0C"/>
          <w:sz w:val="24"/>
          <w:szCs w:val="24"/>
        </w:rPr>
        <w:t xml:space="preserve">Each Fire and Rescue Service has own approach to Diversity &amp; Inclusion, but there are some consistent themes across the sector. Some thoughts from the </w:t>
      </w:r>
      <w:r w:rsidR="00896020" w:rsidRPr="00971E1D">
        <w:rPr>
          <w:rFonts w:ascii="Arial" w:hAnsi="Arial" w:cs="Arial"/>
          <w:color w:val="0B0C0C"/>
          <w:sz w:val="24"/>
          <w:szCs w:val="24"/>
        </w:rPr>
        <w:t>N</w:t>
      </w:r>
      <w:r w:rsidR="00896020">
        <w:rPr>
          <w:rFonts w:ascii="Arial" w:hAnsi="Arial" w:cs="Arial"/>
          <w:color w:val="0B0C0C"/>
          <w:sz w:val="24"/>
          <w:szCs w:val="24"/>
        </w:rPr>
        <w:t xml:space="preserve">ational </w:t>
      </w:r>
      <w:r w:rsidR="00896020" w:rsidRPr="00971E1D">
        <w:rPr>
          <w:rFonts w:ascii="Arial" w:hAnsi="Arial" w:cs="Arial"/>
          <w:color w:val="0B0C0C"/>
          <w:sz w:val="24"/>
          <w:szCs w:val="24"/>
        </w:rPr>
        <w:t>F</w:t>
      </w:r>
      <w:r w:rsidR="00896020">
        <w:rPr>
          <w:rFonts w:ascii="Arial" w:hAnsi="Arial" w:cs="Arial"/>
          <w:color w:val="0B0C0C"/>
          <w:sz w:val="24"/>
          <w:szCs w:val="24"/>
        </w:rPr>
        <w:t xml:space="preserve">ire </w:t>
      </w:r>
      <w:r w:rsidR="00896020" w:rsidRPr="00971E1D">
        <w:rPr>
          <w:rFonts w:ascii="Arial" w:hAnsi="Arial" w:cs="Arial"/>
          <w:color w:val="0B0C0C"/>
          <w:sz w:val="24"/>
          <w:szCs w:val="24"/>
        </w:rPr>
        <w:t>C</w:t>
      </w:r>
      <w:r w:rsidR="00896020">
        <w:rPr>
          <w:rFonts w:ascii="Arial" w:hAnsi="Arial" w:cs="Arial"/>
          <w:color w:val="0B0C0C"/>
          <w:sz w:val="24"/>
          <w:szCs w:val="24"/>
        </w:rPr>
        <w:t xml:space="preserve">hiefs </w:t>
      </w:r>
      <w:r w:rsidR="00896020" w:rsidRPr="00971E1D">
        <w:rPr>
          <w:rFonts w:ascii="Arial" w:hAnsi="Arial" w:cs="Arial"/>
          <w:color w:val="0B0C0C"/>
          <w:sz w:val="24"/>
          <w:szCs w:val="24"/>
        </w:rPr>
        <w:t>C</w:t>
      </w:r>
      <w:r w:rsidR="00896020">
        <w:rPr>
          <w:rFonts w:ascii="Arial" w:hAnsi="Arial" w:cs="Arial"/>
          <w:color w:val="0B0C0C"/>
          <w:sz w:val="24"/>
          <w:szCs w:val="24"/>
        </w:rPr>
        <w:t>ouncil</w:t>
      </w:r>
      <w:r w:rsidR="00896020" w:rsidRPr="00971E1D">
        <w:rPr>
          <w:rFonts w:ascii="Arial" w:hAnsi="Arial" w:cs="Arial"/>
          <w:color w:val="0B0C0C"/>
          <w:sz w:val="24"/>
          <w:szCs w:val="24"/>
        </w:rPr>
        <w:t xml:space="preserve"> </w:t>
      </w:r>
      <w:r w:rsidR="00971E1D" w:rsidRPr="00971E1D">
        <w:rPr>
          <w:rFonts w:ascii="Arial" w:hAnsi="Arial" w:cs="Arial"/>
          <w:color w:val="0B0C0C"/>
          <w:sz w:val="24"/>
          <w:szCs w:val="24"/>
        </w:rPr>
        <w:t xml:space="preserve">include: </w:t>
      </w:r>
    </w:p>
    <w:p w14:paraId="1A683332" w14:textId="34F393D4" w:rsidR="00971E1D" w:rsidRPr="00971E1D" w:rsidRDefault="00E443D0"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5.2 </w:t>
      </w:r>
      <w:r w:rsidR="00971E1D" w:rsidRPr="00971E1D">
        <w:rPr>
          <w:rFonts w:ascii="Arial" w:hAnsi="Arial" w:cs="Arial"/>
          <w:color w:val="0B0C0C"/>
          <w:sz w:val="24"/>
          <w:szCs w:val="24"/>
        </w:rPr>
        <w:t>Of all the diversity characteristics, faith and belief tends to be the one we talk about least. Many people feel a bit uncomfortable talking about their religion, faith or belief - partly because it’s a private matter, partly because in doing so they might open themselves up to other people’s preconceptions, or have to justify their beliefs in some way. Equally, asking other people about their faith can also feel difficult – questions about faith can risk feeling intrusive, or patronising, or even ignorant.</w:t>
      </w:r>
    </w:p>
    <w:p w14:paraId="2A80CEF8" w14:textId="5AE7B684" w:rsidR="00971E1D" w:rsidRPr="00971E1D" w:rsidRDefault="00E443D0"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5.3 </w:t>
      </w:r>
      <w:r w:rsidR="00971E1D" w:rsidRPr="00971E1D">
        <w:rPr>
          <w:rFonts w:ascii="Arial" w:hAnsi="Arial" w:cs="Arial"/>
          <w:color w:val="0B0C0C"/>
          <w:sz w:val="24"/>
          <w:szCs w:val="24"/>
        </w:rPr>
        <w:t>But we need to recognise that for lots our people, having a particular faith or belief is a large part of who they are. And although in the current context, discussing a particular faith or belief can feel difficult – and somehow loaded with the connection to global events - for many people, every day at both work and home, faith informs their values and how they operate.</w:t>
      </w:r>
    </w:p>
    <w:p w14:paraId="2A90D6B6" w14:textId="28606D5E" w:rsidR="00971E1D" w:rsidRPr="00971E1D" w:rsidRDefault="00E443D0"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5.4 </w:t>
      </w:r>
      <w:r w:rsidR="00971E1D" w:rsidRPr="00971E1D">
        <w:rPr>
          <w:rFonts w:ascii="Arial" w:hAnsi="Arial" w:cs="Arial"/>
          <w:color w:val="0B0C0C"/>
          <w:sz w:val="24"/>
          <w:szCs w:val="24"/>
        </w:rPr>
        <w:t>We are helping to support those conversations through our outreach workstream and encouraging staff networks at a local and national level. Bringing people together to understand what makes each other tick, and through that to develop a shared sense of belonging.</w:t>
      </w:r>
    </w:p>
    <w:p w14:paraId="1189DD0F" w14:textId="17598F52" w:rsidR="00971E1D" w:rsidRPr="00971E1D" w:rsidRDefault="00A002BC" w:rsidP="00971E1D">
      <w:pPr>
        <w:shd w:val="clear" w:color="auto" w:fill="FFFFFF"/>
        <w:spacing w:after="0" w:line="240" w:lineRule="auto"/>
        <w:textAlignment w:val="baseline"/>
        <w:outlineLvl w:val="2"/>
        <w:rPr>
          <w:rFonts w:ascii="Arial" w:hAnsi="Arial" w:cs="Arial"/>
          <w:b/>
          <w:bCs/>
          <w:color w:val="0B0C0C"/>
          <w:sz w:val="24"/>
          <w:szCs w:val="24"/>
        </w:rPr>
      </w:pPr>
      <w:r>
        <w:rPr>
          <w:rFonts w:ascii="Arial" w:hAnsi="Arial" w:cs="Arial"/>
          <w:b/>
          <w:bCs/>
          <w:color w:val="0B0C0C"/>
          <w:sz w:val="24"/>
          <w:szCs w:val="24"/>
        </w:rPr>
        <w:t xml:space="preserve">6. </w:t>
      </w:r>
      <w:r w:rsidR="00971E1D" w:rsidRPr="00971E1D">
        <w:rPr>
          <w:rFonts w:ascii="Arial" w:hAnsi="Arial" w:cs="Arial"/>
          <w:b/>
          <w:bCs/>
          <w:color w:val="0B0C0C"/>
          <w:sz w:val="24"/>
          <w:szCs w:val="24"/>
        </w:rPr>
        <w:t>Celebrate the shared values we have, whatever our faith or belief system</w:t>
      </w:r>
    </w:p>
    <w:p w14:paraId="70F2533A" w14:textId="2F40AA2A" w:rsidR="00971E1D" w:rsidRPr="00971E1D" w:rsidRDefault="00A002BC"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6.1 </w:t>
      </w:r>
      <w:r w:rsidR="00971E1D" w:rsidRPr="00971E1D">
        <w:rPr>
          <w:rFonts w:ascii="Arial" w:hAnsi="Arial" w:cs="Arial"/>
          <w:color w:val="0B0C0C"/>
          <w:sz w:val="24"/>
          <w:szCs w:val="24"/>
        </w:rPr>
        <w:t xml:space="preserve">In addition to promoting dialogue through which we can learn more about different faiths, our work also prioritises events and dialogue that can help us celebrate the common values that lots of us share – no matter what our background, religion or belief system such as </w:t>
      </w:r>
      <w:hyperlink r:id="rId14" w:history="1">
        <w:r w:rsidR="00971E1D" w:rsidRPr="00971E1D">
          <w:rPr>
            <w:rStyle w:val="Hyperlink"/>
            <w:rFonts w:ascii="Arial" w:hAnsi="Arial" w:cs="Arial"/>
            <w:sz w:val="24"/>
            <w:szCs w:val="24"/>
          </w:rPr>
          <w:t>Interfaith Week</w:t>
        </w:r>
      </w:hyperlink>
      <w:r w:rsidR="00971E1D" w:rsidRPr="00971E1D">
        <w:rPr>
          <w:rFonts w:ascii="Arial" w:hAnsi="Arial" w:cs="Arial"/>
          <w:color w:val="0B0C0C"/>
          <w:sz w:val="24"/>
          <w:szCs w:val="24"/>
        </w:rPr>
        <w:t xml:space="preserve">.  </w:t>
      </w:r>
    </w:p>
    <w:p w14:paraId="1B6FBC8D" w14:textId="23536D89" w:rsidR="00971E1D" w:rsidRPr="00971E1D" w:rsidRDefault="00A002BC" w:rsidP="00971E1D">
      <w:pPr>
        <w:shd w:val="clear" w:color="auto" w:fill="FFFFFF"/>
        <w:spacing w:after="0" w:line="240" w:lineRule="auto"/>
        <w:textAlignment w:val="baseline"/>
        <w:outlineLvl w:val="1"/>
        <w:rPr>
          <w:rFonts w:ascii="Arial" w:hAnsi="Arial" w:cs="Arial"/>
          <w:b/>
          <w:bCs/>
          <w:color w:val="0B0C0C"/>
          <w:sz w:val="24"/>
          <w:szCs w:val="24"/>
        </w:rPr>
      </w:pPr>
      <w:r>
        <w:rPr>
          <w:rFonts w:ascii="Arial" w:hAnsi="Arial" w:cs="Arial"/>
          <w:b/>
          <w:bCs/>
          <w:color w:val="0B0C0C"/>
          <w:sz w:val="24"/>
          <w:szCs w:val="24"/>
          <w:bdr w:val="none" w:sz="0" w:space="0" w:color="auto" w:frame="1"/>
        </w:rPr>
        <w:t>7.</w:t>
      </w:r>
      <w:r w:rsidR="00971E1D" w:rsidRPr="00971E1D">
        <w:rPr>
          <w:rFonts w:ascii="Arial" w:hAnsi="Arial" w:cs="Arial"/>
          <w:b/>
          <w:bCs/>
          <w:color w:val="0B0C0C"/>
          <w:sz w:val="24"/>
          <w:szCs w:val="24"/>
        </w:rPr>
        <w:t xml:space="preserve"> Employee Networks</w:t>
      </w:r>
    </w:p>
    <w:p w14:paraId="28A13707" w14:textId="08A20F98" w:rsidR="00971E1D" w:rsidRPr="00971E1D" w:rsidRDefault="00A002BC"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7.1 </w:t>
      </w:r>
      <w:r w:rsidR="00971E1D" w:rsidRPr="00971E1D">
        <w:rPr>
          <w:rFonts w:ascii="Arial" w:hAnsi="Arial" w:cs="Arial"/>
          <w:color w:val="0B0C0C"/>
          <w:sz w:val="24"/>
          <w:szCs w:val="24"/>
        </w:rPr>
        <w:t xml:space="preserve">The </w:t>
      </w:r>
      <w:r w:rsidR="00896020" w:rsidRPr="00971E1D">
        <w:rPr>
          <w:rFonts w:ascii="Arial" w:hAnsi="Arial" w:cs="Arial"/>
          <w:color w:val="0B0C0C"/>
          <w:sz w:val="24"/>
          <w:szCs w:val="24"/>
        </w:rPr>
        <w:t>N</w:t>
      </w:r>
      <w:r w:rsidR="00896020">
        <w:rPr>
          <w:rFonts w:ascii="Arial" w:hAnsi="Arial" w:cs="Arial"/>
          <w:color w:val="0B0C0C"/>
          <w:sz w:val="24"/>
          <w:szCs w:val="24"/>
        </w:rPr>
        <w:t xml:space="preserve">ational </w:t>
      </w:r>
      <w:r w:rsidR="00896020" w:rsidRPr="00971E1D">
        <w:rPr>
          <w:rFonts w:ascii="Arial" w:hAnsi="Arial" w:cs="Arial"/>
          <w:color w:val="0B0C0C"/>
          <w:sz w:val="24"/>
          <w:szCs w:val="24"/>
        </w:rPr>
        <w:t>F</w:t>
      </w:r>
      <w:r w:rsidR="00896020">
        <w:rPr>
          <w:rFonts w:ascii="Arial" w:hAnsi="Arial" w:cs="Arial"/>
          <w:color w:val="0B0C0C"/>
          <w:sz w:val="24"/>
          <w:szCs w:val="24"/>
        </w:rPr>
        <w:t xml:space="preserve">ire </w:t>
      </w:r>
      <w:r w:rsidR="00896020" w:rsidRPr="00971E1D">
        <w:rPr>
          <w:rFonts w:ascii="Arial" w:hAnsi="Arial" w:cs="Arial"/>
          <w:color w:val="0B0C0C"/>
          <w:sz w:val="24"/>
          <w:szCs w:val="24"/>
        </w:rPr>
        <w:t>C</w:t>
      </w:r>
      <w:r w:rsidR="00896020">
        <w:rPr>
          <w:rFonts w:ascii="Arial" w:hAnsi="Arial" w:cs="Arial"/>
          <w:color w:val="0B0C0C"/>
          <w:sz w:val="24"/>
          <w:szCs w:val="24"/>
        </w:rPr>
        <w:t xml:space="preserve">hiefs </w:t>
      </w:r>
      <w:r w:rsidR="00896020" w:rsidRPr="00971E1D">
        <w:rPr>
          <w:rFonts w:ascii="Arial" w:hAnsi="Arial" w:cs="Arial"/>
          <w:color w:val="0B0C0C"/>
          <w:sz w:val="24"/>
          <w:szCs w:val="24"/>
        </w:rPr>
        <w:t>C</w:t>
      </w:r>
      <w:r w:rsidR="00896020">
        <w:rPr>
          <w:rFonts w:ascii="Arial" w:hAnsi="Arial" w:cs="Arial"/>
          <w:color w:val="0B0C0C"/>
          <w:sz w:val="24"/>
          <w:szCs w:val="24"/>
        </w:rPr>
        <w:t>ouncil</w:t>
      </w:r>
      <w:r w:rsidR="00896020" w:rsidRPr="00971E1D">
        <w:rPr>
          <w:rFonts w:ascii="Arial" w:hAnsi="Arial" w:cs="Arial"/>
          <w:color w:val="0B0C0C"/>
          <w:sz w:val="24"/>
          <w:szCs w:val="24"/>
        </w:rPr>
        <w:t xml:space="preserve"> </w:t>
      </w:r>
      <w:r w:rsidR="00971E1D" w:rsidRPr="00971E1D">
        <w:rPr>
          <w:rFonts w:ascii="Arial" w:hAnsi="Arial" w:cs="Arial"/>
          <w:color w:val="0B0C0C"/>
          <w:sz w:val="24"/>
          <w:szCs w:val="24"/>
        </w:rPr>
        <w:t xml:space="preserve">is aware of grass roots networks across the sector focusing on religion, faith and belief, whether as part of a cultural network or more specifically faith based.  There is also the </w:t>
      </w:r>
      <w:hyperlink r:id="rId15" w:history="1">
        <w:r w:rsidR="00971E1D" w:rsidRPr="00971E1D">
          <w:rPr>
            <w:rStyle w:val="Hyperlink"/>
            <w:rFonts w:ascii="Arial" w:hAnsi="Arial" w:cs="Arial"/>
            <w:sz w:val="24"/>
            <w:szCs w:val="24"/>
          </w:rPr>
          <w:t>UK Fire and Rescue Chaplaincy</w:t>
        </w:r>
      </w:hyperlink>
      <w:r w:rsidR="00971E1D" w:rsidRPr="00971E1D">
        <w:rPr>
          <w:rFonts w:ascii="Arial" w:hAnsi="Arial" w:cs="Arial"/>
          <w:color w:val="0B0C0C"/>
          <w:sz w:val="24"/>
          <w:szCs w:val="24"/>
        </w:rPr>
        <w:t xml:space="preserve"> helping the sector with wellbeing from the perspective of faith. Faith and Fire, </w:t>
      </w:r>
      <w:hyperlink r:id="rId16" w:history="1">
        <w:r w:rsidR="00971E1D" w:rsidRPr="00971E1D">
          <w:rPr>
            <w:rStyle w:val="Hyperlink"/>
            <w:rFonts w:ascii="Arial" w:hAnsi="Arial" w:cs="Arial"/>
            <w:sz w:val="24"/>
            <w:szCs w:val="24"/>
          </w:rPr>
          <w:t>AFSA</w:t>
        </w:r>
      </w:hyperlink>
      <w:r w:rsidR="00971E1D" w:rsidRPr="00971E1D">
        <w:rPr>
          <w:rFonts w:ascii="Arial" w:hAnsi="Arial" w:cs="Arial"/>
          <w:color w:val="0B0C0C"/>
          <w:sz w:val="24"/>
          <w:szCs w:val="24"/>
        </w:rPr>
        <w:t xml:space="preserve"> an inclusive network support and represent the sector in matters of faith and culture. </w:t>
      </w:r>
    </w:p>
    <w:p w14:paraId="4BC8DE29" w14:textId="13BE3D7A" w:rsidR="00971E1D" w:rsidRPr="00971E1D" w:rsidRDefault="00A002BC"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 xml:space="preserve">7.2 </w:t>
      </w:r>
      <w:r w:rsidR="00971E1D" w:rsidRPr="00971E1D">
        <w:rPr>
          <w:rFonts w:ascii="Arial" w:hAnsi="Arial" w:cs="Arial"/>
          <w:color w:val="0B0C0C"/>
          <w:sz w:val="24"/>
          <w:szCs w:val="24"/>
        </w:rPr>
        <w:t>We need to make sure that everyone feels that their voice is heard, and that they have a safe space in which they can air any concerns or worries. These networks are a key part of that and we hope to support their development. The work they support include:</w:t>
      </w:r>
    </w:p>
    <w:p w14:paraId="73FFA3D5" w14:textId="49EF36B5" w:rsidR="00971E1D" w:rsidRPr="00971E1D" w:rsidRDefault="00A002BC" w:rsidP="00A002BC">
      <w:pPr>
        <w:pStyle w:val="ListParagraph"/>
        <w:numPr>
          <w:ilvl w:val="0"/>
          <w:numId w:val="26"/>
        </w:numPr>
        <w:shd w:val="clear" w:color="auto" w:fill="FFFFFF"/>
        <w:spacing w:before="16" w:after="16" w:line="240" w:lineRule="auto"/>
        <w:ind w:left="714" w:hanging="357"/>
        <w:rPr>
          <w:rFonts w:ascii="Arial" w:hAnsi="Arial" w:cs="Arial"/>
          <w:color w:val="0B0C0C"/>
          <w:sz w:val="24"/>
          <w:szCs w:val="24"/>
        </w:rPr>
      </w:pPr>
      <w:r>
        <w:rPr>
          <w:rFonts w:ascii="Arial" w:hAnsi="Arial" w:cs="Arial"/>
          <w:color w:val="0B0C0C"/>
          <w:sz w:val="24"/>
          <w:szCs w:val="24"/>
        </w:rPr>
        <w:t xml:space="preserve">7.3 </w:t>
      </w:r>
      <w:r w:rsidR="00971E1D" w:rsidRPr="00971E1D">
        <w:rPr>
          <w:rFonts w:ascii="Arial" w:hAnsi="Arial" w:cs="Arial"/>
          <w:color w:val="0B0C0C"/>
          <w:sz w:val="24"/>
          <w:szCs w:val="24"/>
        </w:rPr>
        <w:t>Equality Impact Assessments</w:t>
      </w:r>
    </w:p>
    <w:p w14:paraId="313D1386" w14:textId="635A02DB" w:rsidR="00971E1D" w:rsidRPr="00971E1D" w:rsidRDefault="00A002BC" w:rsidP="00A002BC">
      <w:pPr>
        <w:numPr>
          <w:ilvl w:val="0"/>
          <w:numId w:val="26"/>
        </w:numPr>
        <w:shd w:val="clear" w:color="auto" w:fill="FFFFFF"/>
        <w:spacing w:before="16" w:after="16" w:line="240" w:lineRule="auto"/>
        <w:ind w:left="714" w:hanging="357"/>
        <w:rPr>
          <w:rFonts w:ascii="Arial" w:hAnsi="Arial" w:cs="Arial"/>
          <w:color w:val="0B0C0C"/>
          <w:sz w:val="24"/>
          <w:szCs w:val="24"/>
        </w:rPr>
      </w:pPr>
      <w:r>
        <w:rPr>
          <w:rFonts w:ascii="Arial" w:hAnsi="Arial" w:cs="Arial"/>
          <w:color w:val="0B0C0C"/>
          <w:sz w:val="24"/>
          <w:szCs w:val="24"/>
        </w:rPr>
        <w:t xml:space="preserve">7.4 </w:t>
      </w:r>
      <w:r w:rsidR="00971E1D" w:rsidRPr="00971E1D">
        <w:rPr>
          <w:rFonts w:ascii="Arial" w:hAnsi="Arial" w:cs="Arial"/>
          <w:color w:val="0B0C0C"/>
          <w:sz w:val="24"/>
          <w:szCs w:val="24"/>
        </w:rPr>
        <w:t>management issues</w:t>
      </w:r>
      <w:r w:rsidR="00971E1D" w:rsidRPr="00971E1D">
        <w:rPr>
          <w:rFonts w:ascii="Arial" w:hAnsi="Arial" w:cs="Arial"/>
          <w:sz w:val="24"/>
          <w:szCs w:val="24"/>
        </w:rPr>
        <w:t xml:space="preserve"> </w:t>
      </w:r>
    </w:p>
    <w:p w14:paraId="0F22B9F3" w14:textId="7F12823D" w:rsidR="00971E1D" w:rsidRPr="00971E1D" w:rsidRDefault="00A002BC" w:rsidP="00A002BC">
      <w:pPr>
        <w:numPr>
          <w:ilvl w:val="0"/>
          <w:numId w:val="26"/>
        </w:numPr>
        <w:shd w:val="clear" w:color="auto" w:fill="FFFFFF"/>
        <w:spacing w:before="16" w:after="16" w:line="240" w:lineRule="auto"/>
        <w:ind w:left="714" w:hanging="357"/>
        <w:rPr>
          <w:rFonts w:ascii="Arial" w:hAnsi="Arial" w:cs="Arial"/>
          <w:color w:val="0B0C0C"/>
          <w:sz w:val="24"/>
          <w:szCs w:val="24"/>
        </w:rPr>
      </w:pPr>
      <w:r>
        <w:rPr>
          <w:rFonts w:ascii="Arial" w:hAnsi="Arial" w:cs="Arial"/>
          <w:color w:val="0B0C0C"/>
          <w:sz w:val="24"/>
          <w:szCs w:val="24"/>
        </w:rPr>
        <w:t xml:space="preserve">7.5 </w:t>
      </w:r>
      <w:r w:rsidR="00971E1D" w:rsidRPr="00971E1D">
        <w:rPr>
          <w:rFonts w:ascii="Arial" w:hAnsi="Arial" w:cs="Arial"/>
          <w:color w:val="0B0C0C"/>
          <w:sz w:val="24"/>
          <w:szCs w:val="24"/>
        </w:rPr>
        <w:t xml:space="preserve">wellbeing </w:t>
      </w:r>
    </w:p>
    <w:p w14:paraId="42445095" w14:textId="54DAC62B" w:rsidR="00971E1D" w:rsidRPr="00971E1D" w:rsidRDefault="003613EB" w:rsidP="00A002BC">
      <w:pPr>
        <w:numPr>
          <w:ilvl w:val="0"/>
          <w:numId w:val="26"/>
        </w:numPr>
        <w:shd w:val="clear" w:color="auto" w:fill="FFFFFF"/>
        <w:spacing w:before="16" w:after="16" w:line="240" w:lineRule="auto"/>
        <w:ind w:left="714" w:hanging="357"/>
        <w:rPr>
          <w:rFonts w:ascii="Arial" w:hAnsi="Arial" w:cs="Arial"/>
          <w:color w:val="0B0C0C"/>
          <w:sz w:val="24"/>
          <w:szCs w:val="24"/>
        </w:rPr>
      </w:pPr>
      <w:r>
        <w:rPr>
          <w:rFonts w:ascii="Arial" w:hAnsi="Arial" w:cs="Arial"/>
          <w:color w:val="0B0C0C"/>
          <w:sz w:val="24"/>
          <w:szCs w:val="24"/>
        </w:rPr>
        <w:lastRenderedPageBreak/>
        <w:t xml:space="preserve">7.6 </w:t>
      </w:r>
      <w:r w:rsidR="00971E1D" w:rsidRPr="00971E1D">
        <w:rPr>
          <w:rFonts w:ascii="Arial" w:hAnsi="Arial" w:cs="Arial"/>
          <w:color w:val="0B0C0C"/>
          <w:sz w:val="24"/>
          <w:szCs w:val="24"/>
        </w:rPr>
        <w:t>policy matters/development</w:t>
      </w:r>
    </w:p>
    <w:p w14:paraId="51D42B89" w14:textId="7ADE8F43" w:rsidR="00971E1D" w:rsidRPr="00971E1D" w:rsidRDefault="003613EB" w:rsidP="00A002BC">
      <w:pPr>
        <w:numPr>
          <w:ilvl w:val="0"/>
          <w:numId w:val="26"/>
        </w:numPr>
        <w:shd w:val="clear" w:color="auto" w:fill="FFFFFF"/>
        <w:spacing w:before="16" w:after="16" w:line="240" w:lineRule="auto"/>
        <w:ind w:left="714" w:hanging="357"/>
        <w:rPr>
          <w:rFonts w:ascii="Arial" w:hAnsi="Arial" w:cs="Arial"/>
          <w:color w:val="0B0C0C"/>
          <w:sz w:val="24"/>
          <w:szCs w:val="24"/>
        </w:rPr>
      </w:pPr>
      <w:r>
        <w:rPr>
          <w:rFonts w:ascii="Arial" w:hAnsi="Arial" w:cs="Arial"/>
          <w:color w:val="0B0C0C"/>
          <w:sz w:val="24"/>
          <w:szCs w:val="24"/>
        </w:rPr>
        <w:t xml:space="preserve">7.7 </w:t>
      </w:r>
      <w:r w:rsidR="00971E1D" w:rsidRPr="00971E1D">
        <w:rPr>
          <w:rFonts w:ascii="Arial" w:hAnsi="Arial" w:cs="Arial"/>
          <w:color w:val="0B0C0C"/>
          <w:sz w:val="24"/>
          <w:szCs w:val="24"/>
        </w:rPr>
        <w:t xml:space="preserve">quality assurance </w:t>
      </w:r>
    </w:p>
    <w:p w14:paraId="53970494" w14:textId="74EB41BB" w:rsidR="00971E1D" w:rsidRDefault="003613EB" w:rsidP="00A002BC">
      <w:pPr>
        <w:numPr>
          <w:ilvl w:val="0"/>
          <w:numId w:val="26"/>
        </w:numPr>
        <w:shd w:val="clear" w:color="auto" w:fill="FFFFFF"/>
        <w:spacing w:before="16" w:after="16" w:line="240" w:lineRule="auto"/>
        <w:ind w:left="714" w:hanging="357"/>
        <w:rPr>
          <w:rFonts w:ascii="Arial" w:hAnsi="Arial" w:cs="Arial"/>
          <w:color w:val="0B0C0C"/>
          <w:sz w:val="24"/>
          <w:szCs w:val="24"/>
        </w:rPr>
      </w:pPr>
      <w:r>
        <w:rPr>
          <w:rFonts w:ascii="Arial" w:hAnsi="Arial" w:cs="Arial"/>
          <w:color w:val="0B0C0C"/>
          <w:sz w:val="24"/>
          <w:szCs w:val="24"/>
        </w:rPr>
        <w:t xml:space="preserve">7.8 </w:t>
      </w:r>
      <w:r w:rsidR="00971E1D" w:rsidRPr="00971E1D">
        <w:rPr>
          <w:rFonts w:ascii="Arial" w:hAnsi="Arial" w:cs="Arial"/>
          <w:color w:val="0B0C0C"/>
          <w:sz w:val="24"/>
          <w:szCs w:val="24"/>
        </w:rPr>
        <w:t>improving relations and confidence, assisting colleagues with related issues and concerns regarding their cultural, religion, faith and belief</w:t>
      </w:r>
    </w:p>
    <w:p w14:paraId="00459368" w14:textId="77777777" w:rsidR="00C804EB" w:rsidRPr="00971E1D" w:rsidRDefault="00C804EB" w:rsidP="00C804EB">
      <w:pPr>
        <w:shd w:val="clear" w:color="auto" w:fill="FFFFFF"/>
        <w:spacing w:before="16" w:after="16" w:line="240" w:lineRule="auto"/>
        <w:ind w:left="714"/>
        <w:rPr>
          <w:rFonts w:ascii="Arial" w:hAnsi="Arial" w:cs="Arial"/>
          <w:color w:val="0B0C0C"/>
          <w:sz w:val="24"/>
          <w:szCs w:val="24"/>
        </w:rPr>
      </w:pPr>
    </w:p>
    <w:p w14:paraId="63978B7D" w14:textId="664F7D2F" w:rsidR="00971E1D" w:rsidRPr="00971E1D" w:rsidRDefault="00C804EB" w:rsidP="00971E1D">
      <w:pPr>
        <w:shd w:val="clear" w:color="auto" w:fill="FFFFFF"/>
        <w:spacing w:after="0" w:line="240" w:lineRule="auto"/>
        <w:textAlignment w:val="baseline"/>
        <w:outlineLvl w:val="1"/>
        <w:rPr>
          <w:rFonts w:ascii="Arial" w:hAnsi="Arial" w:cs="Arial"/>
          <w:b/>
          <w:bCs/>
          <w:color w:val="0B0C0C"/>
          <w:sz w:val="24"/>
          <w:szCs w:val="24"/>
        </w:rPr>
      </w:pPr>
      <w:r>
        <w:rPr>
          <w:rFonts w:ascii="Arial" w:hAnsi="Arial" w:cs="Arial"/>
          <w:b/>
          <w:bCs/>
          <w:color w:val="0B0C0C"/>
          <w:sz w:val="24"/>
          <w:szCs w:val="24"/>
          <w:bdr w:val="none" w:sz="0" w:space="0" w:color="auto" w:frame="1"/>
        </w:rPr>
        <w:t>8</w:t>
      </w:r>
      <w:r w:rsidR="00971E1D" w:rsidRPr="00971E1D">
        <w:rPr>
          <w:rFonts w:ascii="Arial" w:hAnsi="Arial" w:cs="Arial"/>
          <w:b/>
          <w:bCs/>
          <w:color w:val="0B0C0C"/>
          <w:sz w:val="24"/>
          <w:szCs w:val="24"/>
          <w:bdr w:val="none" w:sz="0" w:space="0" w:color="auto" w:frame="1"/>
        </w:rPr>
        <w:t>. </w:t>
      </w:r>
      <w:r w:rsidR="00971E1D" w:rsidRPr="00971E1D">
        <w:rPr>
          <w:rFonts w:ascii="Arial" w:hAnsi="Arial" w:cs="Arial"/>
          <w:b/>
          <w:bCs/>
          <w:color w:val="0B0C0C"/>
          <w:sz w:val="24"/>
          <w:szCs w:val="24"/>
        </w:rPr>
        <w:t>Why this matters to you as a line manager</w:t>
      </w:r>
    </w:p>
    <w:p w14:paraId="47CF1F90" w14:textId="3134C325" w:rsidR="00971E1D" w:rsidRPr="00971E1D" w:rsidRDefault="00C804EB"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8</w:t>
      </w:r>
      <w:r w:rsidR="003613EB">
        <w:rPr>
          <w:rFonts w:ascii="Arial" w:hAnsi="Arial" w:cs="Arial"/>
          <w:color w:val="0B0C0C"/>
          <w:sz w:val="24"/>
          <w:szCs w:val="24"/>
        </w:rPr>
        <w:t>.1</w:t>
      </w:r>
      <w:r w:rsidR="00971E1D" w:rsidRPr="00971E1D">
        <w:rPr>
          <w:rFonts w:ascii="Arial" w:hAnsi="Arial" w:cs="Arial"/>
          <w:color w:val="0B0C0C"/>
          <w:sz w:val="24"/>
          <w:szCs w:val="24"/>
        </w:rPr>
        <w:t>Behaving inclusively isn’t just about understanding religion faith and belief, and lots of what you already do as a people manager and a leader within the Fire and Rescue Sector will directly benefit those people in your team for whom practicing a particular religion is important.</w:t>
      </w:r>
    </w:p>
    <w:p w14:paraId="6FFAB964" w14:textId="3D343E55" w:rsidR="00971E1D" w:rsidRPr="00971E1D" w:rsidRDefault="00C804EB"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8</w:t>
      </w:r>
      <w:r w:rsidR="003613EB">
        <w:rPr>
          <w:rFonts w:ascii="Arial" w:hAnsi="Arial" w:cs="Arial"/>
          <w:color w:val="0B0C0C"/>
          <w:sz w:val="24"/>
          <w:szCs w:val="24"/>
        </w:rPr>
        <w:t xml:space="preserve">.2 </w:t>
      </w:r>
      <w:r w:rsidR="00971E1D" w:rsidRPr="00971E1D">
        <w:rPr>
          <w:rFonts w:ascii="Arial" w:hAnsi="Arial" w:cs="Arial"/>
          <w:color w:val="0B0C0C"/>
          <w:sz w:val="24"/>
          <w:szCs w:val="24"/>
        </w:rPr>
        <w:t>So before looking through the details in the FAQs section of this toolkit, it’s worth thinking through what the core components of building inclusive teams are that will help lay the foundation for greater dialogue about faith and belief and the specific needs within your team.</w:t>
      </w:r>
    </w:p>
    <w:p w14:paraId="00A7289E" w14:textId="1FAB25BA" w:rsidR="00971E1D" w:rsidRPr="00971E1D" w:rsidRDefault="00C804EB" w:rsidP="00971E1D">
      <w:pPr>
        <w:shd w:val="clear" w:color="auto" w:fill="FFFFFF"/>
        <w:spacing w:after="0" w:line="240" w:lineRule="auto"/>
        <w:textAlignment w:val="baseline"/>
        <w:outlineLvl w:val="2"/>
        <w:rPr>
          <w:rFonts w:ascii="Arial" w:hAnsi="Arial" w:cs="Arial"/>
          <w:b/>
          <w:bCs/>
          <w:color w:val="0B0C0C"/>
          <w:sz w:val="24"/>
          <w:szCs w:val="24"/>
        </w:rPr>
      </w:pPr>
      <w:r>
        <w:rPr>
          <w:rFonts w:ascii="Arial" w:hAnsi="Arial" w:cs="Arial"/>
          <w:b/>
          <w:bCs/>
          <w:color w:val="0B0C0C"/>
          <w:sz w:val="24"/>
          <w:szCs w:val="24"/>
          <w:bdr w:val="none" w:sz="0" w:space="0" w:color="auto" w:frame="1"/>
        </w:rPr>
        <w:t>8</w:t>
      </w:r>
      <w:r w:rsidR="003613EB">
        <w:rPr>
          <w:rFonts w:ascii="Arial" w:hAnsi="Arial" w:cs="Arial"/>
          <w:b/>
          <w:bCs/>
          <w:color w:val="0B0C0C"/>
          <w:sz w:val="24"/>
          <w:szCs w:val="24"/>
          <w:bdr w:val="none" w:sz="0" w:space="0" w:color="auto" w:frame="1"/>
        </w:rPr>
        <w:t>.3</w:t>
      </w:r>
      <w:r w:rsidR="00971E1D" w:rsidRPr="00971E1D">
        <w:rPr>
          <w:rFonts w:ascii="Arial" w:hAnsi="Arial" w:cs="Arial"/>
          <w:b/>
          <w:bCs/>
          <w:color w:val="0B0C0C"/>
          <w:sz w:val="24"/>
          <w:szCs w:val="24"/>
          <w:bdr w:val="none" w:sz="0" w:space="0" w:color="auto" w:frame="1"/>
        </w:rPr>
        <w:t> </w:t>
      </w:r>
      <w:r w:rsidR="00971E1D" w:rsidRPr="00971E1D">
        <w:rPr>
          <w:rFonts w:ascii="Arial" w:hAnsi="Arial" w:cs="Arial"/>
          <w:b/>
          <w:bCs/>
          <w:color w:val="0B0C0C"/>
          <w:sz w:val="24"/>
          <w:szCs w:val="24"/>
        </w:rPr>
        <w:t>For example:</w:t>
      </w:r>
    </w:p>
    <w:p w14:paraId="27CDEF78" w14:textId="54CA29F0" w:rsidR="00971E1D" w:rsidRPr="00971E1D" w:rsidRDefault="00C804EB"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8</w:t>
      </w:r>
      <w:r w:rsidR="00F0294C">
        <w:rPr>
          <w:rFonts w:ascii="Arial" w:hAnsi="Arial" w:cs="Arial"/>
          <w:b/>
          <w:bCs/>
          <w:color w:val="0B0C0C"/>
          <w:sz w:val="24"/>
          <w:szCs w:val="24"/>
        </w:rPr>
        <w:t xml:space="preserve">.4 </w:t>
      </w:r>
      <w:r w:rsidR="00971E1D" w:rsidRPr="00971E1D">
        <w:rPr>
          <w:rFonts w:ascii="Arial" w:hAnsi="Arial" w:cs="Arial"/>
          <w:b/>
          <w:bCs/>
          <w:color w:val="0B0C0C"/>
          <w:sz w:val="24"/>
          <w:szCs w:val="24"/>
        </w:rPr>
        <w:t>Get to know your team, build trust, and be open to challenge.</w:t>
      </w:r>
    </w:p>
    <w:p w14:paraId="22689FAB" w14:textId="77777777" w:rsidR="00971E1D" w:rsidRPr="00971E1D" w:rsidRDefault="00971E1D" w:rsidP="00971E1D">
      <w:pPr>
        <w:shd w:val="clear" w:color="auto" w:fill="FFFFFF"/>
        <w:spacing w:before="75" w:after="300" w:line="240" w:lineRule="auto"/>
        <w:rPr>
          <w:rFonts w:ascii="Arial" w:hAnsi="Arial" w:cs="Arial"/>
          <w:color w:val="0B0C0C"/>
          <w:sz w:val="24"/>
          <w:szCs w:val="24"/>
        </w:rPr>
      </w:pPr>
      <w:r w:rsidRPr="00971E1D">
        <w:rPr>
          <w:rFonts w:ascii="Arial" w:hAnsi="Arial" w:cs="Arial"/>
          <w:color w:val="0B0C0C"/>
          <w:sz w:val="24"/>
          <w:szCs w:val="24"/>
        </w:rPr>
        <w:t>Take steps to understand the barriers that individuals or groups of people can face in participating fully and progressing. Seek out opportunities to mentor, coach, or sponsor staff and take up reverse mentoring to build a better understanding of other people’s perspectives.</w:t>
      </w:r>
    </w:p>
    <w:p w14:paraId="22C236A1" w14:textId="28C2CEB2" w:rsidR="00971E1D" w:rsidRPr="00971E1D" w:rsidRDefault="00C804EB"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8</w:t>
      </w:r>
      <w:r w:rsidR="00F0294C">
        <w:rPr>
          <w:rFonts w:ascii="Arial" w:hAnsi="Arial" w:cs="Arial"/>
          <w:b/>
          <w:bCs/>
          <w:color w:val="0B0C0C"/>
          <w:sz w:val="24"/>
          <w:szCs w:val="24"/>
        </w:rPr>
        <w:t xml:space="preserve">.5 </w:t>
      </w:r>
      <w:r w:rsidR="00971E1D" w:rsidRPr="00971E1D">
        <w:rPr>
          <w:rFonts w:ascii="Arial" w:hAnsi="Arial" w:cs="Arial"/>
          <w:b/>
          <w:bCs/>
          <w:color w:val="0B0C0C"/>
          <w:sz w:val="24"/>
          <w:szCs w:val="24"/>
        </w:rPr>
        <w:t>Be visible and transparent in your commitment to building, embedding and normalising an inclusive culture within your organisation.</w:t>
      </w:r>
    </w:p>
    <w:p w14:paraId="0FB695F8" w14:textId="77777777" w:rsidR="00971E1D" w:rsidRPr="00971E1D" w:rsidRDefault="00971E1D" w:rsidP="00971E1D">
      <w:pPr>
        <w:shd w:val="clear" w:color="auto" w:fill="FFFFFF"/>
        <w:spacing w:before="75" w:after="300" w:line="240" w:lineRule="auto"/>
        <w:rPr>
          <w:rFonts w:ascii="Arial" w:hAnsi="Arial" w:cs="Arial"/>
          <w:color w:val="0B0C0C"/>
          <w:sz w:val="24"/>
          <w:szCs w:val="24"/>
        </w:rPr>
      </w:pPr>
      <w:r w:rsidRPr="00971E1D">
        <w:rPr>
          <w:rFonts w:ascii="Arial" w:hAnsi="Arial" w:cs="Arial"/>
          <w:color w:val="0B0C0C"/>
          <w:sz w:val="24"/>
          <w:szCs w:val="24"/>
        </w:rPr>
        <w:t>Create ambitious and transparent diversity and inclusion objectives, and encourage a working culture where diversity of thought and working styles, as well as diversity of characteristics, is not only respected but expected.</w:t>
      </w:r>
    </w:p>
    <w:p w14:paraId="6AA41442" w14:textId="56AC891C" w:rsidR="00971E1D" w:rsidRPr="00971E1D" w:rsidRDefault="00C804EB"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8</w:t>
      </w:r>
      <w:r w:rsidR="00F0294C">
        <w:rPr>
          <w:rFonts w:ascii="Arial" w:hAnsi="Arial" w:cs="Arial"/>
          <w:b/>
          <w:bCs/>
          <w:color w:val="0B0C0C"/>
          <w:sz w:val="24"/>
          <w:szCs w:val="24"/>
        </w:rPr>
        <w:t xml:space="preserve">.6 </w:t>
      </w:r>
      <w:r w:rsidR="00971E1D" w:rsidRPr="00971E1D">
        <w:rPr>
          <w:rFonts w:ascii="Arial" w:hAnsi="Arial" w:cs="Arial"/>
          <w:b/>
          <w:bCs/>
          <w:color w:val="0B0C0C"/>
          <w:sz w:val="24"/>
          <w:szCs w:val="24"/>
        </w:rPr>
        <w:t>Encourage a culture where people are respectful of others’ needs and feel it is safe to speak up about things that concern them.</w:t>
      </w:r>
    </w:p>
    <w:p w14:paraId="33AA2346" w14:textId="77777777" w:rsidR="00971E1D" w:rsidRPr="00971E1D" w:rsidRDefault="00971E1D" w:rsidP="00971E1D">
      <w:pPr>
        <w:shd w:val="clear" w:color="auto" w:fill="FFFFFF"/>
        <w:spacing w:before="75" w:after="300" w:line="240" w:lineRule="auto"/>
        <w:rPr>
          <w:rFonts w:ascii="Arial" w:hAnsi="Arial" w:cs="Arial"/>
          <w:color w:val="0B0C0C"/>
          <w:sz w:val="24"/>
          <w:szCs w:val="24"/>
        </w:rPr>
      </w:pPr>
      <w:r w:rsidRPr="00971E1D">
        <w:rPr>
          <w:rFonts w:ascii="Arial" w:hAnsi="Arial" w:cs="Arial"/>
          <w:color w:val="0B0C0C"/>
          <w:sz w:val="24"/>
          <w:szCs w:val="24"/>
        </w:rPr>
        <w:t>This will only happen where people can genuinely see that when people do come forward they are listened to and treated respectfully. Be prepared to step in and help to resolve concerns and conflict - and where problems do arise, take steps to ensure that all parties feel supported and understand what is happening.</w:t>
      </w:r>
    </w:p>
    <w:p w14:paraId="2117F6D2" w14:textId="1F7A9C8E" w:rsidR="00971E1D" w:rsidRPr="00971E1D" w:rsidRDefault="00C804EB" w:rsidP="00971E1D">
      <w:pPr>
        <w:shd w:val="clear" w:color="auto" w:fill="F3F2F1"/>
        <w:spacing w:line="240" w:lineRule="auto"/>
        <w:textAlignment w:val="baseline"/>
        <w:rPr>
          <w:rFonts w:ascii="Arial" w:hAnsi="Arial" w:cs="Arial"/>
          <w:color w:val="0B0C0C"/>
          <w:sz w:val="24"/>
          <w:szCs w:val="24"/>
        </w:rPr>
      </w:pPr>
      <w:r>
        <w:rPr>
          <w:rFonts w:ascii="Arial" w:hAnsi="Arial" w:cs="Arial"/>
          <w:color w:val="0B0C0C"/>
          <w:sz w:val="24"/>
          <w:szCs w:val="24"/>
        </w:rPr>
        <w:t>8</w:t>
      </w:r>
      <w:r w:rsidR="00F0294C">
        <w:rPr>
          <w:rFonts w:ascii="Arial" w:hAnsi="Arial" w:cs="Arial"/>
          <w:color w:val="0B0C0C"/>
          <w:sz w:val="24"/>
          <w:szCs w:val="24"/>
        </w:rPr>
        <w:t xml:space="preserve">.7 </w:t>
      </w:r>
      <w:r w:rsidR="00971E1D" w:rsidRPr="00971E1D">
        <w:rPr>
          <w:rFonts w:ascii="Arial" w:hAnsi="Arial" w:cs="Arial"/>
          <w:color w:val="0B0C0C"/>
          <w:sz w:val="24"/>
          <w:szCs w:val="24"/>
        </w:rPr>
        <w:t>In essence, this boils down to understanding where members of your team are coming from, understanding their lived experience, and ensuring that they aren’t excluded from your team and from the work you do.</w:t>
      </w:r>
    </w:p>
    <w:p w14:paraId="5992291B" w14:textId="77777777" w:rsidR="00C804EB" w:rsidRDefault="00C804EB" w:rsidP="00971E1D">
      <w:pPr>
        <w:shd w:val="clear" w:color="auto" w:fill="FFFFFF"/>
        <w:spacing w:after="0" w:line="240" w:lineRule="auto"/>
        <w:textAlignment w:val="baseline"/>
        <w:outlineLvl w:val="1"/>
        <w:rPr>
          <w:rFonts w:ascii="Arial" w:hAnsi="Arial" w:cs="Arial"/>
          <w:b/>
          <w:bCs/>
          <w:color w:val="0B0C0C"/>
          <w:sz w:val="24"/>
          <w:szCs w:val="24"/>
          <w:bdr w:val="none" w:sz="0" w:space="0" w:color="auto" w:frame="1"/>
        </w:rPr>
      </w:pPr>
    </w:p>
    <w:p w14:paraId="2F648738" w14:textId="620AF627" w:rsidR="00971E1D" w:rsidRPr="00971E1D" w:rsidRDefault="00C804EB" w:rsidP="00971E1D">
      <w:pPr>
        <w:shd w:val="clear" w:color="auto" w:fill="FFFFFF"/>
        <w:spacing w:after="0" w:line="240" w:lineRule="auto"/>
        <w:textAlignment w:val="baseline"/>
        <w:outlineLvl w:val="1"/>
        <w:rPr>
          <w:rFonts w:ascii="Arial" w:hAnsi="Arial" w:cs="Arial"/>
          <w:b/>
          <w:bCs/>
          <w:color w:val="0B0C0C"/>
          <w:sz w:val="24"/>
          <w:szCs w:val="24"/>
        </w:rPr>
      </w:pPr>
      <w:r>
        <w:rPr>
          <w:rFonts w:ascii="Arial" w:hAnsi="Arial" w:cs="Arial"/>
          <w:b/>
          <w:bCs/>
          <w:color w:val="0B0C0C"/>
          <w:sz w:val="24"/>
          <w:szCs w:val="24"/>
          <w:bdr w:val="none" w:sz="0" w:space="0" w:color="auto" w:frame="1"/>
        </w:rPr>
        <w:t>9</w:t>
      </w:r>
      <w:r w:rsidR="00971E1D" w:rsidRPr="00971E1D">
        <w:rPr>
          <w:rFonts w:ascii="Arial" w:hAnsi="Arial" w:cs="Arial"/>
          <w:b/>
          <w:bCs/>
          <w:color w:val="0B0C0C"/>
          <w:sz w:val="24"/>
          <w:szCs w:val="24"/>
          <w:bdr w:val="none" w:sz="0" w:space="0" w:color="auto" w:frame="1"/>
        </w:rPr>
        <w:t>. </w:t>
      </w:r>
      <w:r w:rsidR="00971E1D" w:rsidRPr="00971E1D">
        <w:rPr>
          <w:rFonts w:ascii="Arial" w:hAnsi="Arial" w:cs="Arial"/>
          <w:b/>
          <w:bCs/>
          <w:color w:val="0B0C0C"/>
          <w:sz w:val="24"/>
          <w:szCs w:val="24"/>
        </w:rPr>
        <w:t>Where you can find out more about faith and belief in the workplace</w:t>
      </w:r>
    </w:p>
    <w:p w14:paraId="3EA43A46" w14:textId="1EB0070B" w:rsidR="00971E1D" w:rsidRPr="00971E1D" w:rsidRDefault="00C804EB" w:rsidP="00971E1D">
      <w:pPr>
        <w:shd w:val="clear" w:color="auto" w:fill="FFFFFF"/>
        <w:spacing w:after="0" w:line="240" w:lineRule="auto"/>
        <w:textAlignment w:val="baseline"/>
        <w:outlineLvl w:val="2"/>
        <w:rPr>
          <w:rFonts w:ascii="Arial" w:hAnsi="Arial" w:cs="Arial"/>
          <w:b/>
          <w:bCs/>
          <w:color w:val="0B0C0C"/>
          <w:sz w:val="24"/>
          <w:szCs w:val="24"/>
        </w:rPr>
      </w:pPr>
      <w:r>
        <w:rPr>
          <w:rFonts w:ascii="Arial" w:hAnsi="Arial" w:cs="Arial"/>
          <w:b/>
          <w:bCs/>
          <w:color w:val="0B0C0C"/>
          <w:sz w:val="24"/>
          <w:szCs w:val="24"/>
          <w:bdr w:val="none" w:sz="0" w:space="0" w:color="auto" w:frame="1"/>
        </w:rPr>
        <w:t>9</w:t>
      </w:r>
      <w:r w:rsidR="00971E1D" w:rsidRPr="00971E1D">
        <w:rPr>
          <w:rFonts w:ascii="Arial" w:hAnsi="Arial" w:cs="Arial"/>
          <w:b/>
          <w:bCs/>
          <w:color w:val="0B0C0C"/>
          <w:sz w:val="24"/>
          <w:szCs w:val="24"/>
          <w:bdr w:val="none" w:sz="0" w:space="0" w:color="auto" w:frame="1"/>
        </w:rPr>
        <w:t>.1 </w:t>
      </w:r>
      <w:hyperlink r:id="rId17" w:history="1">
        <w:r w:rsidR="00971E1D" w:rsidRPr="00971E1D">
          <w:rPr>
            <w:rFonts w:ascii="Arial" w:hAnsi="Arial" w:cs="Arial"/>
            <w:b/>
            <w:bCs/>
            <w:color w:val="1D70B8"/>
            <w:sz w:val="24"/>
            <w:szCs w:val="24"/>
            <w:u w:val="single"/>
            <w:bdr w:val="none" w:sz="0" w:space="0" w:color="auto" w:frame="1"/>
          </w:rPr>
          <w:t>ACAS</w:t>
        </w:r>
      </w:hyperlink>
    </w:p>
    <w:p w14:paraId="3D5C5B7B" w14:textId="4D0C0F91" w:rsidR="00971E1D" w:rsidRPr="00971E1D" w:rsidRDefault="00C804EB" w:rsidP="00971E1D">
      <w:pPr>
        <w:shd w:val="clear" w:color="auto" w:fill="FFFFFF"/>
        <w:spacing w:after="0" w:line="240" w:lineRule="auto"/>
        <w:textAlignment w:val="baseline"/>
        <w:outlineLvl w:val="2"/>
        <w:rPr>
          <w:rFonts w:ascii="Arial" w:hAnsi="Arial" w:cs="Arial"/>
          <w:b/>
          <w:bCs/>
          <w:color w:val="0B0C0C"/>
          <w:sz w:val="24"/>
          <w:szCs w:val="24"/>
        </w:rPr>
      </w:pPr>
      <w:r>
        <w:rPr>
          <w:rFonts w:ascii="Arial" w:hAnsi="Arial" w:cs="Arial"/>
          <w:b/>
          <w:bCs/>
          <w:color w:val="0B0C0C"/>
          <w:sz w:val="24"/>
          <w:szCs w:val="24"/>
          <w:bdr w:val="none" w:sz="0" w:space="0" w:color="auto" w:frame="1"/>
        </w:rPr>
        <w:t>9</w:t>
      </w:r>
      <w:r w:rsidR="00971E1D" w:rsidRPr="00971E1D">
        <w:rPr>
          <w:rFonts w:ascii="Arial" w:hAnsi="Arial" w:cs="Arial"/>
          <w:b/>
          <w:bCs/>
          <w:color w:val="0B0C0C"/>
          <w:sz w:val="24"/>
          <w:szCs w:val="24"/>
          <w:bdr w:val="none" w:sz="0" w:space="0" w:color="auto" w:frame="1"/>
        </w:rPr>
        <w:t>.2 </w:t>
      </w:r>
      <w:hyperlink r:id="rId18" w:history="1">
        <w:r w:rsidR="00971E1D" w:rsidRPr="00971E1D">
          <w:rPr>
            <w:rFonts w:ascii="Arial" w:hAnsi="Arial" w:cs="Arial"/>
            <w:b/>
            <w:bCs/>
            <w:color w:val="1D70B8"/>
            <w:sz w:val="24"/>
            <w:szCs w:val="24"/>
            <w:u w:val="single"/>
            <w:bdr w:val="none" w:sz="0" w:space="0" w:color="auto" w:frame="1"/>
          </w:rPr>
          <w:t>Equality and Human Rights Commission - Religion and Belief in the workplace</w:t>
        </w:r>
      </w:hyperlink>
    </w:p>
    <w:p w14:paraId="1B2E6589" w14:textId="1149AC30" w:rsidR="00971E1D" w:rsidRPr="00971E1D" w:rsidRDefault="00C804EB" w:rsidP="00971E1D">
      <w:pPr>
        <w:shd w:val="clear" w:color="auto" w:fill="FFFFFF"/>
        <w:spacing w:after="0" w:line="240" w:lineRule="auto"/>
        <w:textAlignment w:val="baseline"/>
        <w:outlineLvl w:val="2"/>
        <w:rPr>
          <w:rFonts w:ascii="Arial" w:hAnsi="Arial" w:cs="Arial"/>
          <w:b/>
          <w:bCs/>
          <w:color w:val="0B0C0C"/>
          <w:sz w:val="24"/>
          <w:szCs w:val="24"/>
        </w:rPr>
      </w:pPr>
      <w:r>
        <w:rPr>
          <w:rFonts w:ascii="Arial" w:hAnsi="Arial" w:cs="Arial"/>
          <w:b/>
          <w:bCs/>
          <w:color w:val="0B0C0C"/>
          <w:sz w:val="24"/>
          <w:szCs w:val="24"/>
          <w:bdr w:val="none" w:sz="0" w:space="0" w:color="auto" w:frame="1"/>
        </w:rPr>
        <w:t>9</w:t>
      </w:r>
      <w:r w:rsidR="00971E1D" w:rsidRPr="00971E1D">
        <w:rPr>
          <w:rFonts w:ascii="Arial" w:hAnsi="Arial" w:cs="Arial"/>
          <w:b/>
          <w:bCs/>
          <w:color w:val="0B0C0C"/>
          <w:sz w:val="24"/>
          <w:szCs w:val="24"/>
          <w:bdr w:val="none" w:sz="0" w:space="0" w:color="auto" w:frame="1"/>
        </w:rPr>
        <w:t>.3 </w:t>
      </w:r>
      <w:hyperlink r:id="rId19" w:history="1">
        <w:r w:rsidR="00971E1D" w:rsidRPr="00971E1D">
          <w:rPr>
            <w:rFonts w:ascii="Arial" w:hAnsi="Arial" w:cs="Arial"/>
            <w:b/>
            <w:bCs/>
            <w:color w:val="1D70B8"/>
            <w:sz w:val="24"/>
            <w:szCs w:val="24"/>
            <w:u w:val="single"/>
            <w:bdr w:val="none" w:sz="0" w:space="0" w:color="auto" w:frame="1"/>
          </w:rPr>
          <w:t>The Equality Act 2010</w:t>
        </w:r>
      </w:hyperlink>
    </w:p>
    <w:p w14:paraId="5DFA092B" w14:textId="3427E8EA" w:rsidR="00971E1D" w:rsidRPr="00971E1D" w:rsidRDefault="00C804EB" w:rsidP="00971E1D">
      <w:pPr>
        <w:shd w:val="clear" w:color="auto" w:fill="FFFFFF"/>
        <w:spacing w:after="0" w:line="240" w:lineRule="auto"/>
        <w:textAlignment w:val="baseline"/>
        <w:outlineLvl w:val="2"/>
        <w:rPr>
          <w:rFonts w:ascii="Arial" w:hAnsi="Arial" w:cs="Arial"/>
          <w:b/>
          <w:bCs/>
          <w:color w:val="0B0C0C"/>
          <w:sz w:val="24"/>
          <w:szCs w:val="24"/>
        </w:rPr>
      </w:pPr>
      <w:r>
        <w:rPr>
          <w:rFonts w:ascii="Arial" w:hAnsi="Arial" w:cs="Arial"/>
          <w:b/>
          <w:bCs/>
          <w:color w:val="0B0C0C"/>
          <w:sz w:val="24"/>
          <w:szCs w:val="24"/>
          <w:bdr w:val="none" w:sz="0" w:space="0" w:color="auto" w:frame="1"/>
        </w:rPr>
        <w:lastRenderedPageBreak/>
        <w:t>9</w:t>
      </w:r>
      <w:r w:rsidR="00971E1D" w:rsidRPr="00971E1D">
        <w:rPr>
          <w:rFonts w:ascii="Arial" w:hAnsi="Arial" w:cs="Arial"/>
          <w:b/>
          <w:bCs/>
          <w:color w:val="0B0C0C"/>
          <w:sz w:val="24"/>
          <w:szCs w:val="24"/>
          <w:bdr w:val="none" w:sz="0" w:space="0" w:color="auto" w:frame="1"/>
        </w:rPr>
        <w:t>.4 </w:t>
      </w:r>
      <w:hyperlink r:id="rId20" w:history="1">
        <w:r w:rsidR="00971E1D" w:rsidRPr="00971E1D">
          <w:rPr>
            <w:rFonts w:ascii="Arial" w:hAnsi="Arial" w:cs="Arial"/>
            <w:b/>
            <w:bCs/>
            <w:color w:val="1D70B8"/>
            <w:sz w:val="24"/>
            <w:szCs w:val="24"/>
            <w:u w:val="single"/>
            <w:bdr w:val="none" w:sz="0" w:space="0" w:color="auto" w:frame="1"/>
          </w:rPr>
          <w:t>The Inter Faith Network</w:t>
        </w:r>
      </w:hyperlink>
    </w:p>
    <w:p w14:paraId="5C3E8CA3" w14:textId="28A61CD9" w:rsidR="00971E1D" w:rsidRPr="00971E1D" w:rsidRDefault="00C804EB"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9</w:t>
      </w:r>
      <w:r w:rsidR="00F0294C">
        <w:rPr>
          <w:rFonts w:ascii="Arial" w:hAnsi="Arial" w:cs="Arial"/>
          <w:color w:val="0B0C0C"/>
          <w:sz w:val="24"/>
          <w:szCs w:val="24"/>
        </w:rPr>
        <w:t xml:space="preserve">.5 </w:t>
      </w:r>
      <w:r w:rsidR="00971E1D" w:rsidRPr="00971E1D">
        <w:rPr>
          <w:rFonts w:ascii="Arial" w:hAnsi="Arial" w:cs="Arial"/>
          <w:color w:val="0B0C0C"/>
          <w:sz w:val="24"/>
          <w:szCs w:val="24"/>
        </w:rPr>
        <w:t>You can also find out more information here about Inter Faith Week, a nationally recognised annual event that enables greater interaction between people of different faiths and backgrounds, celebrating diversity and encouraging cooperation and inter faith learning.</w:t>
      </w:r>
    </w:p>
    <w:p w14:paraId="66A63722" w14:textId="50D7E862" w:rsidR="00971E1D" w:rsidRPr="00971E1D" w:rsidRDefault="00CA6284" w:rsidP="00971E1D">
      <w:pPr>
        <w:shd w:val="clear" w:color="auto" w:fill="FFFFFF"/>
        <w:spacing w:after="0" w:line="240" w:lineRule="auto"/>
        <w:textAlignment w:val="baseline"/>
        <w:outlineLvl w:val="2"/>
        <w:rPr>
          <w:rFonts w:ascii="Arial" w:hAnsi="Arial" w:cs="Arial"/>
          <w:b/>
          <w:bCs/>
          <w:color w:val="0B0C0C"/>
          <w:sz w:val="24"/>
          <w:szCs w:val="24"/>
        </w:rPr>
      </w:pPr>
      <w:r>
        <w:rPr>
          <w:rFonts w:ascii="Arial" w:hAnsi="Arial" w:cs="Arial"/>
          <w:b/>
          <w:bCs/>
          <w:color w:val="0B0C0C"/>
          <w:sz w:val="24"/>
          <w:szCs w:val="24"/>
          <w:bdr w:val="none" w:sz="0" w:space="0" w:color="auto" w:frame="1"/>
        </w:rPr>
        <w:t>9</w:t>
      </w:r>
      <w:r w:rsidR="00971E1D" w:rsidRPr="00971E1D">
        <w:rPr>
          <w:rFonts w:ascii="Arial" w:hAnsi="Arial" w:cs="Arial"/>
          <w:b/>
          <w:bCs/>
          <w:color w:val="0B0C0C"/>
          <w:sz w:val="24"/>
          <w:szCs w:val="24"/>
          <w:bdr w:val="none" w:sz="0" w:space="0" w:color="auto" w:frame="1"/>
        </w:rPr>
        <w:t>.6 </w:t>
      </w:r>
      <w:r w:rsidR="00971E1D" w:rsidRPr="00971E1D">
        <w:rPr>
          <w:rFonts w:ascii="Arial" w:hAnsi="Arial" w:cs="Arial"/>
          <w:b/>
          <w:bCs/>
          <w:color w:val="0B0C0C"/>
          <w:sz w:val="24"/>
          <w:szCs w:val="24"/>
        </w:rPr>
        <w:t>Best practice</w:t>
      </w:r>
    </w:p>
    <w:p w14:paraId="119DFF1A" w14:textId="77777777" w:rsidR="00971E1D" w:rsidRPr="00971E1D" w:rsidRDefault="00971E1D" w:rsidP="00971E1D">
      <w:pPr>
        <w:shd w:val="clear" w:color="auto" w:fill="FFFFFF"/>
        <w:spacing w:after="0" w:line="240" w:lineRule="auto"/>
        <w:rPr>
          <w:rFonts w:ascii="Arial" w:hAnsi="Arial" w:cs="Arial"/>
          <w:color w:val="0B0C0C"/>
          <w:sz w:val="24"/>
          <w:szCs w:val="24"/>
        </w:rPr>
      </w:pPr>
      <w:r w:rsidRPr="00971E1D">
        <w:rPr>
          <w:rFonts w:ascii="Arial" w:hAnsi="Arial" w:cs="Arial"/>
          <w:color w:val="0B0C0C"/>
          <w:sz w:val="24"/>
          <w:szCs w:val="24"/>
        </w:rPr>
        <w:t>We are gathering a repository of good practice, the list is not exhaustive, please contact us if you have recommendations (CPO)</w:t>
      </w:r>
    </w:p>
    <w:p w14:paraId="75504390" w14:textId="77777777" w:rsidR="00971E1D" w:rsidRPr="00971E1D" w:rsidRDefault="00971E1D" w:rsidP="00971E1D">
      <w:pPr>
        <w:shd w:val="clear" w:color="auto" w:fill="FFFFFF"/>
        <w:spacing w:after="0" w:line="240" w:lineRule="auto"/>
        <w:rPr>
          <w:rFonts w:ascii="Arial" w:hAnsi="Arial" w:cs="Arial"/>
          <w:color w:val="0B0C0C"/>
          <w:sz w:val="24"/>
          <w:szCs w:val="24"/>
        </w:rPr>
      </w:pPr>
    </w:p>
    <w:p w14:paraId="233CD138" w14:textId="18F2D452" w:rsidR="00971E1D" w:rsidRPr="00971E1D" w:rsidRDefault="00CA6284" w:rsidP="00971E1D">
      <w:pPr>
        <w:shd w:val="clear" w:color="auto" w:fill="FFFFFF"/>
        <w:spacing w:after="0" w:line="240" w:lineRule="auto"/>
        <w:rPr>
          <w:rFonts w:ascii="Arial" w:hAnsi="Arial" w:cs="Arial"/>
          <w:color w:val="0B0C0C"/>
          <w:sz w:val="24"/>
          <w:szCs w:val="24"/>
        </w:rPr>
      </w:pPr>
      <w:r>
        <w:rPr>
          <w:rFonts w:ascii="Arial" w:hAnsi="Arial" w:cs="Arial"/>
          <w:sz w:val="24"/>
          <w:szCs w:val="24"/>
        </w:rPr>
        <w:t>9</w:t>
      </w:r>
      <w:r w:rsidR="00F0294C">
        <w:rPr>
          <w:rFonts w:ascii="Arial" w:hAnsi="Arial" w:cs="Arial"/>
          <w:sz w:val="24"/>
          <w:szCs w:val="24"/>
        </w:rPr>
        <w:t xml:space="preserve">.7 </w:t>
      </w:r>
      <w:hyperlink r:id="rId21" w:history="1">
        <w:r w:rsidR="00971E1D" w:rsidRPr="00971E1D">
          <w:rPr>
            <w:rStyle w:val="Hyperlink"/>
            <w:rFonts w:ascii="Arial" w:hAnsi="Arial" w:cs="Arial"/>
            <w:sz w:val="24"/>
            <w:szCs w:val="24"/>
          </w:rPr>
          <w:t>Top Tips for Ramadam</w:t>
        </w:r>
      </w:hyperlink>
    </w:p>
    <w:p w14:paraId="6F330604" w14:textId="239B261C" w:rsidR="00971E1D" w:rsidRPr="00971E1D" w:rsidRDefault="00CA6284" w:rsidP="00971E1D">
      <w:pPr>
        <w:shd w:val="clear" w:color="auto" w:fill="FFFFFF"/>
        <w:spacing w:after="0" w:line="240" w:lineRule="auto"/>
        <w:rPr>
          <w:rFonts w:ascii="Arial" w:hAnsi="Arial" w:cs="Arial"/>
          <w:color w:val="0B0C0C"/>
          <w:sz w:val="24"/>
          <w:szCs w:val="24"/>
        </w:rPr>
      </w:pPr>
      <w:r>
        <w:rPr>
          <w:rFonts w:ascii="Arial" w:hAnsi="Arial" w:cs="Arial"/>
          <w:sz w:val="24"/>
          <w:szCs w:val="24"/>
        </w:rPr>
        <w:t>9</w:t>
      </w:r>
      <w:r w:rsidR="00F0294C">
        <w:rPr>
          <w:rFonts w:ascii="Arial" w:hAnsi="Arial" w:cs="Arial"/>
          <w:sz w:val="24"/>
          <w:szCs w:val="24"/>
        </w:rPr>
        <w:t xml:space="preserve">.8 </w:t>
      </w:r>
      <w:hyperlink r:id="rId22" w:history="1">
        <w:r w:rsidR="00971E1D" w:rsidRPr="00971E1D">
          <w:rPr>
            <w:rStyle w:val="Hyperlink"/>
            <w:rFonts w:ascii="Arial" w:hAnsi="Arial" w:cs="Arial"/>
            <w:sz w:val="24"/>
            <w:szCs w:val="24"/>
          </w:rPr>
          <w:t>Ramadam Booklet</w:t>
        </w:r>
      </w:hyperlink>
    </w:p>
    <w:p w14:paraId="137ABBE5" w14:textId="1E8E08B6" w:rsidR="00971E1D" w:rsidRPr="00971E1D" w:rsidRDefault="00CA6284" w:rsidP="00971E1D">
      <w:pPr>
        <w:shd w:val="clear" w:color="auto" w:fill="FFFFFF"/>
        <w:spacing w:after="0" w:line="240" w:lineRule="auto"/>
        <w:rPr>
          <w:rFonts w:ascii="Arial" w:hAnsi="Arial" w:cs="Arial"/>
          <w:color w:val="0B0C0C"/>
          <w:sz w:val="24"/>
          <w:szCs w:val="24"/>
        </w:rPr>
      </w:pPr>
      <w:r>
        <w:rPr>
          <w:rFonts w:ascii="Arial" w:hAnsi="Arial" w:cs="Arial"/>
          <w:sz w:val="24"/>
          <w:szCs w:val="24"/>
        </w:rPr>
        <w:t>9</w:t>
      </w:r>
      <w:r w:rsidR="00F0294C">
        <w:rPr>
          <w:rFonts w:ascii="Arial" w:hAnsi="Arial" w:cs="Arial"/>
          <w:sz w:val="24"/>
          <w:szCs w:val="24"/>
        </w:rPr>
        <w:t xml:space="preserve">.9 </w:t>
      </w:r>
      <w:hyperlink r:id="rId23" w:history="1">
        <w:r w:rsidR="00971E1D" w:rsidRPr="00971E1D">
          <w:rPr>
            <w:rStyle w:val="Hyperlink"/>
            <w:rFonts w:ascii="Arial" w:hAnsi="Arial" w:cs="Arial"/>
            <w:sz w:val="24"/>
            <w:szCs w:val="24"/>
          </w:rPr>
          <w:t>Ramadan Tips for Managers</w:t>
        </w:r>
      </w:hyperlink>
    </w:p>
    <w:p w14:paraId="6686FE28" w14:textId="5984D298" w:rsidR="00971E1D" w:rsidRPr="00971E1D" w:rsidRDefault="00CA6284" w:rsidP="00971E1D">
      <w:pPr>
        <w:shd w:val="clear" w:color="auto" w:fill="FFFFFF"/>
        <w:spacing w:after="0" w:line="240" w:lineRule="auto"/>
        <w:rPr>
          <w:rFonts w:ascii="Arial" w:hAnsi="Arial" w:cs="Arial"/>
          <w:color w:val="0B0C0C"/>
          <w:sz w:val="24"/>
          <w:szCs w:val="24"/>
        </w:rPr>
      </w:pPr>
      <w:r>
        <w:rPr>
          <w:rFonts w:ascii="Arial" w:hAnsi="Arial" w:cs="Arial"/>
          <w:sz w:val="24"/>
          <w:szCs w:val="24"/>
        </w:rPr>
        <w:t>9</w:t>
      </w:r>
      <w:r w:rsidR="00F0294C">
        <w:rPr>
          <w:rFonts w:ascii="Arial" w:hAnsi="Arial" w:cs="Arial"/>
          <w:sz w:val="24"/>
          <w:szCs w:val="24"/>
        </w:rPr>
        <w:t>.</w:t>
      </w:r>
      <w:r w:rsidR="00B7603A">
        <w:rPr>
          <w:rFonts w:ascii="Arial" w:hAnsi="Arial" w:cs="Arial"/>
          <w:sz w:val="24"/>
          <w:szCs w:val="24"/>
        </w:rPr>
        <w:t xml:space="preserve">10 </w:t>
      </w:r>
      <w:hyperlink r:id="rId24" w:history="1">
        <w:r w:rsidR="00971E1D" w:rsidRPr="00971E1D">
          <w:rPr>
            <w:rFonts w:ascii="Arial" w:hAnsi="Arial" w:cs="Arial"/>
            <w:color w:val="1D70B8"/>
            <w:sz w:val="24"/>
            <w:szCs w:val="24"/>
            <w:u w:val="single"/>
            <w:bdr w:val="none" w:sz="0" w:space="0" w:color="auto" w:frame="1"/>
          </w:rPr>
          <w:t xml:space="preserve">Ministry of Defence guidance on Faith and Belief </w:t>
        </w:r>
      </w:hyperlink>
      <w:r w:rsidR="00971E1D" w:rsidRPr="00971E1D">
        <w:rPr>
          <w:rFonts w:ascii="Arial" w:hAnsi="Arial" w:cs="Arial"/>
          <w:color w:val="0B0C0C"/>
          <w:sz w:val="24"/>
          <w:szCs w:val="24"/>
        </w:rPr>
        <w:t> </w:t>
      </w:r>
    </w:p>
    <w:p w14:paraId="63D126AF" w14:textId="6DEEB47A" w:rsidR="00971E1D" w:rsidRPr="00971E1D" w:rsidRDefault="00CA6284" w:rsidP="00971E1D">
      <w:pPr>
        <w:shd w:val="clear" w:color="auto" w:fill="FFFFFF"/>
        <w:spacing w:after="0" w:line="240" w:lineRule="auto"/>
        <w:rPr>
          <w:rFonts w:ascii="Arial" w:hAnsi="Arial" w:cs="Arial"/>
          <w:color w:val="0B0C0C"/>
          <w:sz w:val="24"/>
          <w:szCs w:val="24"/>
        </w:rPr>
      </w:pPr>
      <w:r>
        <w:rPr>
          <w:rFonts w:ascii="Arial" w:hAnsi="Arial" w:cs="Arial"/>
          <w:sz w:val="24"/>
          <w:szCs w:val="24"/>
        </w:rPr>
        <w:t>9</w:t>
      </w:r>
      <w:r w:rsidR="00B7603A">
        <w:rPr>
          <w:rFonts w:ascii="Arial" w:hAnsi="Arial" w:cs="Arial"/>
          <w:sz w:val="24"/>
          <w:szCs w:val="24"/>
        </w:rPr>
        <w:t xml:space="preserve">.11 </w:t>
      </w:r>
      <w:hyperlink r:id="rId25" w:history="1">
        <w:r w:rsidR="00971E1D" w:rsidRPr="00971E1D">
          <w:rPr>
            <w:rStyle w:val="Hyperlink"/>
            <w:rFonts w:ascii="Arial" w:hAnsi="Arial" w:cs="Arial"/>
            <w:sz w:val="24"/>
            <w:szCs w:val="24"/>
          </w:rPr>
          <w:t>AFSA Toolkit for Religion and Belief</w:t>
        </w:r>
      </w:hyperlink>
      <w:r w:rsidR="00971E1D" w:rsidRPr="00971E1D">
        <w:rPr>
          <w:rFonts w:ascii="Arial" w:hAnsi="Arial" w:cs="Arial"/>
          <w:color w:val="0B0C0C"/>
          <w:sz w:val="24"/>
          <w:szCs w:val="24"/>
        </w:rPr>
        <w:t xml:space="preserve"> </w:t>
      </w:r>
    </w:p>
    <w:p w14:paraId="69C605D3" w14:textId="77777777" w:rsidR="00971E1D" w:rsidRPr="00971E1D" w:rsidRDefault="00971E1D" w:rsidP="00971E1D">
      <w:pPr>
        <w:shd w:val="clear" w:color="auto" w:fill="FFFFFF"/>
        <w:spacing w:after="0" w:line="240" w:lineRule="auto"/>
        <w:rPr>
          <w:rFonts w:ascii="Arial" w:hAnsi="Arial" w:cs="Arial"/>
          <w:color w:val="0B0C0C"/>
          <w:sz w:val="24"/>
          <w:szCs w:val="24"/>
        </w:rPr>
      </w:pPr>
    </w:p>
    <w:p w14:paraId="6CDA7253" w14:textId="6DC8CD1A" w:rsidR="00971E1D" w:rsidRPr="00971E1D" w:rsidRDefault="00971E1D" w:rsidP="00971E1D">
      <w:pPr>
        <w:shd w:val="clear" w:color="auto" w:fill="FFFFFF"/>
        <w:spacing w:after="0" w:line="240" w:lineRule="auto"/>
        <w:textAlignment w:val="baseline"/>
        <w:outlineLvl w:val="1"/>
        <w:rPr>
          <w:rFonts w:ascii="Arial" w:hAnsi="Arial" w:cs="Arial"/>
          <w:b/>
          <w:bCs/>
          <w:color w:val="0B0C0C"/>
          <w:sz w:val="24"/>
          <w:szCs w:val="24"/>
        </w:rPr>
      </w:pPr>
      <w:r w:rsidRPr="00971E1D">
        <w:rPr>
          <w:rFonts w:ascii="Arial" w:hAnsi="Arial" w:cs="Arial"/>
          <w:b/>
          <w:bCs/>
          <w:color w:val="0B0C0C"/>
          <w:sz w:val="24"/>
          <w:szCs w:val="24"/>
          <w:bdr w:val="none" w:sz="0" w:space="0" w:color="auto" w:frame="1"/>
        </w:rPr>
        <w:t>1</w:t>
      </w:r>
      <w:r w:rsidR="00CA6284">
        <w:rPr>
          <w:rFonts w:ascii="Arial" w:hAnsi="Arial" w:cs="Arial"/>
          <w:b/>
          <w:bCs/>
          <w:color w:val="0B0C0C"/>
          <w:sz w:val="24"/>
          <w:szCs w:val="24"/>
          <w:bdr w:val="none" w:sz="0" w:space="0" w:color="auto" w:frame="1"/>
        </w:rPr>
        <w:t>0</w:t>
      </w:r>
      <w:r w:rsidRPr="00971E1D">
        <w:rPr>
          <w:rFonts w:ascii="Arial" w:hAnsi="Arial" w:cs="Arial"/>
          <w:b/>
          <w:bCs/>
          <w:color w:val="0B0C0C"/>
          <w:sz w:val="24"/>
          <w:szCs w:val="24"/>
          <w:bdr w:val="none" w:sz="0" w:space="0" w:color="auto" w:frame="1"/>
        </w:rPr>
        <w:t>. </w:t>
      </w:r>
      <w:r w:rsidRPr="00971E1D">
        <w:rPr>
          <w:rFonts w:ascii="Arial" w:hAnsi="Arial" w:cs="Arial"/>
          <w:b/>
          <w:bCs/>
          <w:color w:val="0B0C0C"/>
          <w:sz w:val="24"/>
          <w:szCs w:val="24"/>
        </w:rPr>
        <w:t>FAQs</w:t>
      </w:r>
    </w:p>
    <w:p w14:paraId="1360D1F7" w14:textId="1DB6CB67" w:rsidR="00971E1D" w:rsidRPr="00971E1D" w:rsidRDefault="00CA6284" w:rsidP="00971E1D">
      <w:pPr>
        <w:shd w:val="clear" w:color="auto" w:fill="FFFFFF"/>
        <w:spacing w:after="0" w:line="240" w:lineRule="auto"/>
        <w:rPr>
          <w:rFonts w:ascii="Arial" w:hAnsi="Arial" w:cs="Arial"/>
          <w:color w:val="0B0C0C"/>
          <w:sz w:val="24"/>
          <w:szCs w:val="24"/>
        </w:rPr>
      </w:pPr>
      <w:r>
        <w:rPr>
          <w:rFonts w:ascii="Arial" w:hAnsi="Arial" w:cs="Arial"/>
          <w:color w:val="0B0C0C"/>
          <w:sz w:val="24"/>
          <w:szCs w:val="24"/>
        </w:rPr>
        <w:t xml:space="preserve">10.1 </w:t>
      </w:r>
      <w:r w:rsidR="00971E1D" w:rsidRPr="00971E1D">
        <w:rPr>
          <w:rFonts w:ascii="Arial" w:hAnsi="Arial" w:cs="Arial"/>
          <w:color w:val="0B0C0C"/>
          <w:sz w:val="24"/>
          <w:szCs w:val="24"/>
        </w:rPr>
        <w:t xml:space="preserve">Discrimination or harassment on the basis of religion or belief is absolutely not tolerated, behaviours that make people feel they are being discriminated will be challenged.  The legal underpinning is discussed in this helpful </w:t>
      </w:r>
      <w:hyperlink r:id="rId26" w:history="1">
        <w:r w:rsidR="00971E1D" w:rsidRPr="00971E1D">
          <w:rPr>
            <w:rFonts w:ascii="Arial" w:hAnsi="Arial" w:cs="Arial"/>
            <w:color w:val="1D70B8"/>
            <w:sz w:val="24"/>
            <w:szCs w:val="24"/>
            <w:u w:val="single"/>
            <w:bdr w:val="none" w:sz="0" w:space="0" w:color="auto" w:frame="1"/>
          </w:rPr>
          <w:t>ACAS guide</w:t>
        </w:r>
      </w:hyperlink>
      <w:r w:rsidR="00971E1D" w:rsidRPr="00971E1D">
        <w:rPr>
          <w:rFonts w:ascii="Arial" w:hAnsi="Arial" w:cs="Arial"/>
          <w:color w:val="0B0C0C"/>
          <w:sz w:val="24"/>
          <w:szCs w:val="24"/>
        </w:rPr>
        <w:t>.</w:t>
      </w:r>
    </w:p>
    <w:p w14:paraId="0463B54B" w14:textId="77777777" w:rsidR="00971E1D" w:rsidRPr="00971E1D" w:rsidRDefault="00971E1D" w:rsidP="00971E1D">
      <w:pPr>
        <w:shd w:val="clear" w:color="auto" w:fill="FFFFFF"/>
        <w:spacing w:after="0" w:line="240" w:lineRule="auto"/>
        <w:rPr>
          <w:rFonts w:ascii="Arial" w:hAnsi="Arial" w:cs="Arial"/>
          <w:color w:val="0B0C0C"/>
          <w:sz w:val="24"/>
          <w:szCs w:val="24"/>
        </w:rPr>
      </w:pPr>
    </w:p>
    <w:p w14:paraId="7B79F213" w14:textId="5E92E2F7" w:rsidR="006A48ED" w:rsidRPr="00971E1D" w:rsidRDefault="00B7603A" w:rsidP="00971E1D">
      <w:pPr>
        <w:shd w:val="clear" w:color="auto" w:fill="FFFFFF"/>
        <w:spacing w:after="0" w:line="240" w:lineRule="auto"/>
        <w:rPr>
          <w:rFonts w:ascii="Arial" w:hAnsi="Arial" w:cs="Arial"/>
          <w:color w:val="0B0C0C"/>
          <w:sz w:val="24"/>
          <w:szCs w:val="24"/>
        </w:rPr>
      </w:pPr>
      <w:r>
        <w:rPr>
          <w:rFonts w:ascii="Arial" w:hAnsi="Arial" w:cs="Arial"/>
          <w:color w:val="0B0C0C"/>
          <w:sz w:val="24"/>
          <w:szCs w:val="24"/>
        </w:rPr>
        <w:t>1</w:t>
      </w:r>
      <w:r w:rsidR="00CA6284">
        <w:rPr>
          <w:rFonts w:ascii="Arial" w:hAnsi="Arial" w:cs="Arial"/>
          <w:color w:val="0B0C0C"/>
          <w:sz w:val="24"/>
          <w:szCs w:val="24"/>
        </w:rPr>
        <w:t>0</w:t>
      </w:r>
      <w:r>
        <w:rPr>
          <w:rFonts w:ascii="Arial" w:hAnsi="Arial" w:cs="Arial"/>
          <w:color w:val="0B0C0C"/>
          <w:sz w:val="24"/>
          <w:szCs w:val="24"/>
        </w:rPr>
        <w:t>.</w:t>
      </w:r>
      <w:r w:rsidR="00CA6284">
        <w:rPr>
          <w:rFonts w:ascii="Arial" w:hAnsi="Arial" w:cs="Arial"/>
          <w:color w:val="0B0C0C"/>
          <w:sz w:val="24"/>
          <w:szCs w:val="24"/>
        </w:rPr>
        <w:t>2</w:t>
      </w:r>
      <w:r>
        <w:rPr>
          <w:rFonts w:ascii="Arial" w:hAnsi="Arial" w:cs="Arial"/>
          <w:color w:val="0B0C0C"/>
          <w:sz w:val="24"/>
          <w:szCs w:val="24"/>
        </w:rPr>
        <w:t xml:space="preserve"> </w:t>
      </w:r>
      <w:r w:rsidR="00971E1D" w:rsidRPr="00971E1D">
        <w:rPr>
          <w:rFonts w:ascii="Arial" w:hAnsi="Arial" w:cs="Arial"/>
          <w:color w:val="0B0C0C"/>
          <w:sz w:val="24"/>
          <w:szCs w:val="24"/>
        </w:rPr>
        <w:t xml:space="preserve">There are a range of wider questions about how we can make our workplaces feel inclusive to everyone, no matter what their religion or belief. We have gathered some of them </w:t>
      </w:r>
      <w:r w:rsidR="006A48ED">
        <w:rPr>
          <w:rFonts w:ascii="Arial" w:hAnsi="Arial" w:cs="Arial"/>
          <w:color w:val="0B0C0C"/>
          <w:sz w:val="24"/>
          <w:szCs w:val="24"/>
        </w:rPr>
        <w:t>below</w:t>
      </w:r>
      <w:r w:rsidR="00BE7F58">
        <w:rPr>
          <w:rFonts w:ascii="Arial" w:hAnsi="Arial" w:cs="Arial"/>
          <w:color w:val="0B0C0C"/>
          <w:sz w:val="24"/>
          <w:szCs w:val="24"/>
        </w:rPr>
        <w:t>:</w:t>
      </w:r>
    </w:p>
    <w:p w14:paraId="1B8CEA90" w14:textId="77777777" w:rsidR="00971E1D" w:rsidRPr="00971E1D" w:rsidRDefault="00971E1D" w:rsidP="00971E1D">
      <w:pPr>
        <w:shd w:val="clear" w:color="auto" w:fill="FFFFFF"/>
        <w:spacing w:after="0" w:line="240" w:lineRule="auto"/>
        <w:textAlignment w:val="baseline"/>
        <w:outlineLvl w:val="2"/>
        <w:rPr>
          <w:rFonts w:ascii="Arial" w:hAnsi="Arial" w:cs="Arial"/>
          <w:b/>
          <w:bCs/>
          <w:color w:val="0B0C0C"/>
          <w:sz w:val="24"/>
          <w:szCs w:val="24"/>
          <w:bdr w:val="none" w:sz="0" w:space="0" w:color="auto" w:frame="1"/>
        </w:rPr>
      </w:pPr>
    </w:p>
    <w:p w14:paraId="080F46DF" w14:textId="367D0835" w:rsidR="00971E1D" w:rsidRPr="00971E1D" w:rsidRDefault="00971E1D" w:rsidP="00971E1D">
      <w:pPr>
        <w:shd w:val="clear" w:color="auto" w:fill="FFFFFF"/>
        <w:spacing w:after="0" w:line="240" w:lineRule="auto"/>
        <w:textAlignment w:val="baseline"/>
        <w:outlineLvl w:val="2"/>
        <w:rPr>
          <w:rFonts w:ascii="Arial" w:hAnsi="Arial" w:cs="Arial"/>
          <w:b/>
          <w:bCs/>
          <w:color w:val="0B0C0C"/>
          <w:sz w:val="24"/>
          <w:szCs w:val="24"/>
        </w:rPr>
      </w:pPr>
      <w:r w:rsidRPr="00971E1D">
        <w:rPr>
          <w:rFonts w:ascii="Arial" w:hAnsi="Arial" w:cs="Arial"/>
          <w:b/>
          <w:bCs/>
          <w:color w:val="0B0C0C"/>
          <w:sz w:val="24"/>
          <w:szCs w:val="24"/>
          <w:bdr w:val="none" w:sz="0" w:space="0" w:color="auto" w:frame="1"/>
        </w:rPr>
        <w:t>1</w:t>
      </w:r>
      <w:r w:rsidR="00CA6284">
        <w:rPr>
          <w:rFonts w:ascii="Arial" w:hAnsi="Arial" w:cs="Arial"/>
          <w:b/>
          <w:bCs/>
          <w:color w:val="0B0C0C"/>
          <w:sz w:val="24"/>
          <w:szCs w:val="24"/>
          <w:bdr w:val="none" w:sz="0" w:space="0" w:color="auto" w:frame="1"/>
        </w:rPr>
        <w:t>1</w:t>
      </w:r>
      <w:r w:rsidRPr="00971E1D">
        <w:rPr>
          <w:rFonts w:ascii="Arial" w:hAnsi="Arial" w:cs="Arial"/>
          <w:b/>
          <w:bCs/>
          <w:color w:val="0B0C0C"/>
          <w:sz w:val="24"/>
          <w:szCs w:val="24"/>
          <w:bdr w:val="none" w:sz="0" w:space="0" w:color="auto" w:frame="1"/>
        </w:rPr>
        <w:t>.1 </w:t>
      </w:r>
      <w:r w:rsidRPr="00971E1D">
        <w:rPr>
          <w:rFonts w:ascii="Arial" w:hAnsi="Arial" w:cs="Arial"/>
          <w:b/>
          <w:bCs/>
          <w:color w:val="0B0C0C"/>
          <w:sz w:val="24"/>
          <w:szCs w:val="24"/>
        </w:rPr>
        <w:t>Ways of working</w:t>
      </w:r>
    </w:p>
    <w:p w14:paraId="4D1E8F7C" w14:textId="15E1FC42" w:rsidR="00971E1D" w:rsidRPr="00971E1D" w:rsidRDefault="00B7603A"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1</w:t>
      </w:r>
      <w:r w:rsidR="00CA6284">
        <w:rPr>
          <w:rFonts w:ascii="Arial" w:hAnsi="Arial" w:cs="Arial"/>
          <w:color w:val="0B0C0C"/>
          <w:sz w:val="24"/>
          <w:szCs w:val="24"/>
        </w:rPr>
        <w:t>1</w:t>
      </w:r>
      <w:r>
        <w:rPr>
          <w:rFonts w:ascii="Arial" w:hAnsi="Arial" w:cs="Arial"/>
          <w:color w:val="0B0C0C"/>
          <w:sz w:val="24"/>
          <w:szCs w:val="24"/>
        </w:rPr>
        <w:t xml:space="preserve">.1 </w:t>
      </w:r>
      <w:r w:rsidR="00971E1D" w:rsidRPr="00971E1D">
        <w:rPr>
          <w:rFonts w:ascii="Arial" w:hAnsi="Arial" w:cs="Arial"/>
          <w:color w:val="0B0C0C"/>
          <w:sz w:val="24"/>
          <w:szCs w:val="24"/>
        </w:rPr>
        <w:t>Creating an inclusive workplace for people of all religions (and none) – what sort of things should I do?</w:t>
      </w:r>
    </w:p>
    <w:p w14:paraId="287363E9" w14:textId="564EE9C7" w:rsidR="00971E1D" w:rsidRPr="00971E1D" w:rsidRDefault="00B7603A"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1</w:t>
      </w:r>
      <w:r w:rsidR="00CA6284">
        <w:rPr>
          <w:rFonts w:ascii="Arial" w:hAnsi="Arial" w:cs="Arial"/>
          <w:color w:val="0B0C0C"/>
          <w:sz w:val="24"/>
          <w:szCs w:val="24"/>
        </w:rPr>
        <w:t>1</w:t>
      </w:r>
      <w:r>
        <w:rPr>
          <w:rFonts w:ascii="Arial" w:hAnsi="Arial" w:cs="Arial"/>
          <w:color w:val="0B0C0C"/>
          <w:sz w:val="24"/>
          <w:szCs w:val="24"/>
        </w:rPr>
        <w:t xml:space="preserve">.2 </w:t>
      </w:r>
      <w:r w:rsidR="00971E1D" w:rsidRPr="00971E1D">
        <w:rPr>
          <w:rFonts w:ascii="Arial" w:hAnsi="Arial" w:cs="Arial"/>
          <w:color w:val="0B0C0C"/>
          <w:sz w:val="24"/>
          <w:szCs w:val="24"/>
        </w:rPr>
        <w:t>Faith or belief doesn’t necessarily stop at the door when an individual enters the workplace, it forms part of an individual’s belief system, their values, their greater state of wellbeing – and often their ethics and approach to work.</w:t>
      </w:r>
    </w:p>
    <w:p w14:paraId="6DCCAFA4" w14:textId="2CD20E7D" w:rsidR="00971E1D" w:rsidRPr="00971E1D" w:rsidRDefault="00B7603A"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1</w:t>
      </w:r>
      <w:r w:rsidR="00CA6284">
        <w:rPr>
          <w:rFonts w:ascii="Arial" w:hAnsi="Arial" w:cs="Arial"/>
          <w:color w:val="0B0C0C"/>
          <w:sz w:val="24"/>
          <w:szCs w:val="24"/>
        </w:rPr>
        <w:t>1</w:t>
      </w:r>
      <w:r>
        <w:rPr>
          <w:rFonts w:ascii="Arial" w:hAnsi="Arial" w:cs="Arial"/>
          <w:color w:val="0B0C0C"/>
          <w:sz w:val="24"/>
          <w:szCs w:val="24"/>
        </w:rPr>
        <w:t xml:space="preserve">.3 </w:t>
      </w:r>
      <w:r w:rsidR="00971E1D" w:rsidRPr="00971E1D">
        <w:rPr>
          <w:rFonts w:ascii="Arial" w:hAnsi="Arial" w:cs="Arial"/>
          <w:color w:val="0B0C0C"/>
          <w:sz w:val="24"/>
          <w:szCs w:val="24"/>
        </w:rPr>
        <w:t>The simplest way to find out how individuals in your team feel about whether there are barriers to feeling included in work on the basis of their faith or belief is to talk to them sensitively about their experience. It’s OK to ask, and it’s OK not to know the answer – and if you feel you need more support, there is usually a network in your organisation who can help.</w:t>
      </w:r>
    </w:p>
    <w:p w14:paraId="607B2A27" w14:textId="5C5B0EA5" w:rsidR="00971E1D" w:rsidRPr="00971E1D" w:rsidRDefault="00B7603A"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1</w:t>
      </w:r>
      <w:r w:rsidR="00CA6284">
        <w:rPr>
          <w:rFonts w:ascii="Arial" w:hAnsi="Arial" w:cs="Arial"/>
          <w:color w:val="0B0C0C"/>
          <w:sz w:val="24"/>
          <w:szCs w:val="24"/>
        </w:rPr>
        <w:t>1</w:t>
      </w:r>
      <w:r>
        <w:rPr>
          <w:rFonts w:ascii="Arial" w:hAnsi="Arial" w:cs="Arial"/>
          <w:color w:val="0B0C0C"/>
          <w:sz w:val="24"/>
          <w:szCs w:val="24"/>
        </w:rPr>
        <w:t xml:space="preserve">.4 </w:t>
      </w:r>
      <w:r w:rsidR="00971E1D" w:rsidRPr="00971E1D">
        <w:rPr>
          <w:rFonts w:ascii="Arial" w:hAnsi="Arial" w:cs="Arial"/>
          <w:color w:val="0B0C0C"/>
          <w:sz w:val="24"/>
          <w:szCs w:val="24"/>
        </w:rPr>
        <w:t>Things to think about include:</w:t>
      </w:r>
    </w:p>
    <w:p w14:paraId="700CF281" w14:textId="3DC4494F" w:rsidR="00971E1D" w:rsidRPr="00971E1D" w:rsidRDefault="00B7603A" w:rsidP="00971E1D">
      <w:pPr>
        <w:numPr>
          <w:ilvl w:val="0"/>
          <w:numId w:val="24"/>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1</w:t>
      </w:r>
      <w:r w:rsidR="00CA6284">
        <w:rPr>
          <w:rFonts w:ascii="Arial" w:hAnsi="Arial" w:cs="Arial"/>
          <w:color w:val="0B0C0C"/>
          <w:sz w:val="24"/>
          <w:szCs w:val="24"/>
        </w:rPr>
        <w:t>1</w:t>
      </w:r>
      <w:r>
        <w:rPr>
          <w:rFonts w:ascii="Arial" w:hAnsi="Arial" w:cs="Arial"/>
          <w:color w:val="0B0C0C"/>
          <w:sz w:val="24"/>
          <w:szCs w:val="24"/>
        </w:rPr>
        <w:t xml:space="preserve">.5 </w:t>
      </w:r>
      <w:r w:rsidR="00971E1D" w:rsidRPr="00971E1D">
        <w:rPr>
          <w:rFonts w:ascii="Arial" w:hAnsi="Arial" w:cs="Arial"/>
          <w:color w:val="0B0C0C"/>
          <w:sz w:val="24"/>
          <w:szCs w:val="24"/>
        </w:rPr>
        <w:t>How to visibly respond to and respect an individual’s religion or belief, setting an example for others. For example, acknowledging and planning for festivals and special days when you are talking about work as a team. Or just stopping to think about how the traditions you have in your team might need to be adjusted to make sure everyone can participate.</w:t>
      </w:r>
    </w:p>
    <w:p w14:paraId="3BC044FC" w14:textId="79D1E81E" w:rsidR="00971E1D" w:rsidRPr="00971E1D" w:rsidRDefault="00B7603A" w:rsidP="00971E1D">
      <w:pPr>
        <w:numPr>
          <w:ilvl w:val="0"/>
          <w:numId w:val="24"/>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1</w:t>
      </w:r>
      <w:r w:rsidR="00CA6284">
        <w:rPr>
          <w:rFonts w:ascii="Arial" w:hAnsi="Arial" w:cs="Arial"/>
          <w:color w:val="0B0C0C"/>
          <w:sz w:val="24"/>
          <w:szCs w:val="24"/>
        </w:rPr>
        <w:t>1</w:t>
      </w:r>
      <w:r>
        <w:rPr>
          <w:rFonts w:ascii="Arial" w:hAnsi="Arial" w:cs="Arial"/>
          <w:color w:val="0B0C0C"/>
          <w:sz w:val="24"/>
          <w:szCs w:val="24"/>
        </w:rPr>
        <w:t xml:space="preserve">.6 </w:t>
      </w:r>
      <w:r w:rsidR="00971E1D" w:rsidRPr="00971E1D">
        <w:rPr>
          <w:rFonts w:ascii="Arial" w:hAnsi="Arial" w:cs="Arial"/>
          <w:color w:val="0B0C0C"/>
          <w:sz w:val="24"/>
          <w:szCs w:val="24"/>
        </w:rPr>
        <w:t xml:space="preserve">How best to help your wider team understand where an individual is coming from - with their permission, you might encourage a conversation about the different practices they are undertaking, for example. Or perhaps your local faith </w:t>
      </w:r>
      <w:r w:rsidR="00971E1D" w:rsidRPr="00971E1D">
        <w:rPr>
          <w:rFonts w:ascii="Arial" w:hAnsi="Arial" w:cs="Arial"/>
          <w:color w:val="0B0C0C"/>
          <w:sz w:val="24"/>
          <w:szCs w:val="24"/>
        </w:rPr>
        <w:lastRenderedPageBreak/>
        <w:t>and belief networks could come and host a session on customs and practices more broadly?</w:t>
      </w:r>
    </w:p>
    <w:p w14:paraId="5A2356C8" w14:textId="3D51D9BB" w:rsidR="00971E1D" w:rsidRPr="00971E1D" w:rsidRDefault="00B7603A" w:rsidP="00971E1D">
      <w:pPr>
        <w:numPr>
          <w:ilvl w:val="0"/>
          <w:numId w:val="24"/>
        </w:numPr>
        <w:shd w:val="clear" w:color="auto" w:fill="FFFFFF"/>
        <w:spacing w:after="75" w:line="240" w:lineRule="auto"/>
        <w:ind w:left="300"/>
        <w:rPr>
          <w:rFonts w:ascii="Arial" w:hAnsi="Arial" w:cs="Arial"/>
          <w:color w:val="0B0C0C"/>
          <w:sz w:val="24"/>
          <w:szCs w:val="24"/>
        </w:rPr>
      </w:pPr>
      <w:r>
        <w:rPr>
          <w:rFonts w:ascii="Arial" w:hAnsi="Arial" w:cs="Arial"/>
          <w:color w:val="0B0C0C"/>
          <w:sz w:val="24"/>
          <w:szCs w:val="24"/>
        </w:rPr>
        <w:t>1</w:t>
      </w:r>
      <w:r w:rsidR="00CA6284">
        <w:rPr>
          <w:rFonts w:ascii="Arial" w:hAnsi="Arial" w:cs="Arial"/>
          <w:color w:val="0B0C0C"/>
          <w:sz w:val="24"/>
          <w:szCs w:val="24"/>
        </w:rPr>
        <w:t>1</w:t>
      </w:r>
      <w:r>
        <w:rPr>
          <w:rFonts w:ascii="Arial" w:hAnsi="Arial" w:cs="Arial"/>
          <w:color w:val="0B0C0C"/>
          <w:sz w:val="24"/>
          <w:szCs w:val="24"/>
        </w:rPr>
        <w:t xml:space="preserve">.7 </w:t>
      </w:r>
      <w:r w:rsidR="00971E1D" w:rsidRPr="00971E1D">
        <w:rPr>
          <w:rFonts w:ascii="Arial" w:hAnsi="Arial" w:cs="Arial"/>
          <w:color w:val="0B0C0C"/>
          <w:sz w:val="24"/>
          <w:szCs w:val="24"/>
        </w:rPr>
        <w:t>Involving your wider team in a broader discussion about inclusion that provides a safe space for a conversation about faith and belief, but situates it in the wider context so that no-one feels singled out. How inclusive is your team feeling for everyone? Are there things you could change to make people feel a greater sense of belonging? Is everyone’s voice being heard when it comes to how the team operates?</w:t>
      </w:r>
    </w:p>
    <w:p w14:paraId="18C50B54" w14:textId="01FAD419" w:rsidR="00971E1D" w:rsidRPr="00971E1D" w:rsidRDefault="000F592E"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1</w:t>
      </w:r>
      <w:r w:rsidR="00CA6284">
        <w:rPr>
          <w:rFonts w:ascii="Arial" w:hAnsi="Arial" w:cs="Arial"/>
          <w:b/>
          <w:bCs/>
          <w:color w:val="0B0C0C"/>
          <w:sz w:val="24"/>
          <w:szCs w:val="24"/>
        </w:rPr>
        <w:t>2</w:t>
      </w:r>
      <w:r>
        <w:rPr>
          <w:rFonts w:ascii="Arial" w:hAnsi="Arial" w:cs="Arial"/>
          <w:b/>
          <w:bCs/>
          <w:color w:val="0B0C0C"/>
          <w:sz w:val="24"/>
          <w:szCs w:val="24"/>
        </w:rPr>
        <w:t xml:space="preserve">. </w:t>
      </w:r>
      <w:r w:rsidR="00971E1D" w:rsidRPr="00971E1D">
        <w:rPr>
          <w:rFonts w:ascii="Arial" w:hAnsi="Arial" w:cs="Arial"/>
          <w:b/>
          <w:bCs/>
          <w:color w:val="0B0C0C"/>
          <w:sz w:val="24"/>
          <w:szCs w:val="24"/>
        </w:rPr>
        <w:t>Where can I find further information about different faiths and beliefs?</w:t>
      </w:r>
    </w:p>
    <w:p w14:paraId="5A5052BB" w14:textId="3180AC2F" w:rsidR="00971E1D" w:rsidRPr="00971E1D" w:rsidRDefault="00971E1D" w:rsidP="00971E1D">
      <w:pPr>
        <w:shd w:val="clear" w:color="auto" w:fill="FFFFFF"/>
        <w:spacing w:after="0" w:line="240" w:lineRule="auto"/>
        <w:rPr>
          <w:rFonts w:ascii="Arial" w:hAnsi="Arial" w:cs="Arial"/>
          <w:color w:val="0B0C0C"/>
          <w:sz w:val="24"/>
          <w:szCs w:val="24"/>
        </w:rPr>
      </w:pPr>
      <w:r w:rsidRPr="00971E1D">
        <w:rPr>
          <w:rFonts w:ascii="Arial" w:hAnsi="Arial" w:cs="Arial"/>
          <w:color w:val="0B0C0C"/>
          <w:sz w:val="24"/>
          <w:szCs w:val="24"/>
        </w:rPr>
        <w:t>There are lots of resources available, but a good way to start would be to get in touch with one of your organisation’s networks, AFSA or Faith and Fire. You can also find a great calendar of </w:t>
      </w:r>
      <w:hyperlink r:id="rId27" w:history="1">
        <w:r w:rsidRPr="00971E1D">
          <w:rPr>
            <w:rFonts w:ascii="Arial" w:hAnsi="Arial" w:cs="Arial"/>
            <w:color w:val="1D70B8"/>
            <w:sz w:val="24"/>
            <w:szCs w:val="24"/>
            <w:u w:val="single"/>
            <w:bdr w:val="none" w:sz="0" w:space="0" w:color="auto" w:frame="1"/>
          </w:rPr>
          <w:t>different religious festivals</w:t>
        </w:r>
      </w:hyperlink>
      <w:r w:rsidRPr="00971E1D">
        <w:rPr>
          <w:rFonts w:ascii="Arial" w:hAnsi="Arial" w:cs="Arial"/>
          <w:color w:val="0B0C0C"/>
          <w:sz w:val="24"/>
          <w:szCs w:val="24"/>
        </w:rPr>
        <w:t>.</w:t>
      </w:r>
    </w:p>
    <w:p w14:paraId="5682B922" w14:textId="4B7EA679" w:rsidR="00971E1D" w:rsidRPr="00971E1D" w:rsidRDefault="000F592E"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1</w:t>
      </w:r>
      <w:r w:rsidR="00CA6284">
        <w:rPr>
          <w:rFonts w:ascii="Arial" w:hAnsi="Arial" w:cs="Arial"/>
          <w:b/>
          <w:bCs/>
          <w:color w:val="0B0C0C"/>
          <w:sz w:val="24"/>
          <w:szCs w:val="24"/>
        </w:rPr>
        <w:t>3</w:t>
      </w:r>
      <w:r>
        <w:rPr>
          <w:rFonts w:ascii="Arial" w:hAnsi="Arial" w:cs="Arial"/>
          <w:b/>
          <w:bCs/>
          <w:color w:val="0B0C0C"/>
          <w:sz w:val="24"/>
          <w:szCs w:val="24"/>
        </w:rPr>
        <w:t xml:space="preserve">. </w:t>
      </w:r>
      <w:r w:rsidR="00971E1D" w:rsidRPr="00971E1D">
        <w:rPr>
          <w:rFonts w:ascii="Arial" w:hAnsi="Arial" w:cs="Arial"/>
          <w:b/>
          <w:bCs/>
          <w:color w:val="0B0C0C"/>
          <w:sz w:val="24"/>
          <w:szCs w:val="24"/>
        </w:rPr>
        <w:t>What should I think about when it comes to social gatherings or outings?</w:t>
      </w:r>
    </w:p>
    <w:p w14:paraId="70052816" w14:textId="4CC7097C" w:rsidR="00971E1D" w:rsidRPr="00971E1D" w:rsidRDefault="00CA6284" w:rsidP="00971E1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 xml:space="preserve">13.1 </w:t>
      </w:r>
      <w:r w:rsidR="00971E1D" w:rsidRPr="00971E1D">
        <w:rPr>
          <w:rFonts w:ascii="Arial" w:hAnsi="Arial" w:cs="Arial"/>
          <w:color w:val="0B0C0C"/>
          <w:sz w:val="24"/>
          <w:szCs w:val="24"/>
        </w:rPr>
        <w:t>Quite often, people worry about whether it’s still OK to have a work Christmas party if someone in the team doesn’t celebrate Christmas - or whether it’s OK to suggest drinks after work. The answer is usually just to think things through based on the preferences of the individuals in your team, and try to offer a range of choices and activities over the year so that no-one feels excluded. Your aim should be to make sure that feeling part of the team doesn’t depend on people taking part in activities they’re not comfortable with.</w:t>
      </w:r>
    </w:p>
    <w:p w14:paraId="10DFD2ED" w14:textId="65FE9082" w:rsidR="00971E1D" w:rsidRPr="00971E1D" w:rsidRDefault="000F592E"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1</w:t>
      </w:r>
      <w:r w:rsidR="00CA6284">
        <w:rPr>
          <w:rFonts w:ascii="Arial" w:hAnsi="Arial" w:cs="Arial"/>
          <w:color w:val="0B0C0C"/>
          <w:sz w:val="24"/>
          <w:szCs w:val="24"/>
        </w:rPr>
        <w:t>3</w:t>
      </w:r>
      <w:r>
        <w:rPr>
          <w:rFonts w:ascii="Arial" w:hAnsi="Arial" w:cs="Arial"/>
          <w:color w:val="0B0C0C"/>
          <w:sz w:val="24"/>
          <w:szCs w:val="24"/>
        </w:rPr>
        <w:t>.</w:t>
      </w:r>
      <w:r w:rsidR="00CA6284">
        <w:rPr>
          <w:rFonts w:ascii="Arial" w:hAnsi="Arial" w:cs="Arial"/>
          <w:color w:val="0B0C0C"/>
          <w:sz w:val="24"/>
          <w:szCs w:val="24"/>
        </w:rPr>
        <w:t xml:space="preserve">2 </w:t>
      </w:r>
      <w:r w:rsidR="00971E1D" w:rsidRPr="00971E1D">
        <w:rPr>
          <w:rFonts w:ascii="Arial" w:hAnsi="Arial" w:cs="Arial"/>
          <w:color w:val="0B0C0C"/>
          <w:sz w:val="24"/>
          <w:szCs w:val="24"/>
        </w:rPr>
        <w:t>So by all means still have a Christmas party, but perhaps think about the venue and bear in mind that not everyone consumes alcohol. Think through the times of day you bring your team together, and whether that will clash with any religious observances. Sometimes it’s helpful in bigger teams to bring a group or committee together to organise things - and if you make sure that’s made up of people from lots of different backgrounds, you usually find they can come up with new ideas for how to make everyone feel included.</w:t>
      </w:r>
    </w:p>
    <w:p w14:paraId="75AB762E" w14:textId="21FB2E00" w:rsidR="00971E1D" w:rsidRPr="00971E1D" w:rsidRDefault="000F592E" w:rsidP="00971E1D">
      <w:pPr>
        <w:shd w:val="clear" w:color="auto" w:fill="F3F2F1"/>
        <w:spacing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1</w:t>
      </w:r>
      <w:r w:rsidR="00CA6284">
        <w:rPr>
          <w:rFonts w:ascii="Arial" w:hAnsi="Arial" w:cs="Arial"/>
          <w:b/>
          <w:bCs/>
          <w:color w:val="0B0C0C"/>
          <w:sz w:val="24"/>
          <w:szCs w:val="24"/>
        </w:rPr>
        <w:t>4</w:t>
      </w:r>
      <w:r>
        <w:rPr>
          <w:rFonts w:ascii="Arial" w:hAnsi="Arial" w:cs="Arial"/>
          <w:b/>
          <w:bCs/>
          <w:color w:val="0B0C0C"/>
          <w:sz w:val="24"/>
          <w:szCs w:val="24"/>
        </w:rPr>
        <w:t xml:space="preserve">. </w:t>
      </w:r>
      <w:r w:rsidR="00971E1D" w:rsidRPr="00971E1D">
        <w:rPr>
          <w:rFonts w:ascii="Arial" w:hAnsi="Arial" w:cs="Arial"/>
          <w:b/>
          <w:bCs/>
          <w:color w:val="0B0C0C"/>
          <w:sz w:val="24"/>
          <w:szCs w:val="24"/>
        </w:rPr>
        <w:t>Case study</w:t>
      </w:r>
    </w:p>
    <w:p w14:paraId="4DE1C9BB" w14:textId="77777777" w:rsidR="00971E1D" w:rsidRPr="00971E1D" w:rsidRDefault="00971E1D" w:rsidP="00971E1D">
      <w:pPr>
        <w:shd w:val="clear" w:color="auto" w:fill="F3F2F1"/>
        <w:spacing w:before="75" w:line="240" w:lineRule="auto"/>
        <w:textAlignment w:val="baseline"/>
        <w:rPr>
          <w:rFonts w:ascii="Arial" w:hAnsi="Arial" w:cs="Arial"/>
          <w:color w:val="0B0C0C"/>
          <w:sz w:val="24"/>
          <w:szCs w:val="24"/>
        </w:rPr>
      </w:pPr>
      <w:r w:rsidRPr="00971E1D">
        <w:rPr>
          <w:rFonts w:ascii="Arial" w:hAnsi="Arial" w:cs="Arial"/>
          <w:color w:val="0B0C0C"/>
          <w:sz w:val="24"/>
          <w:szCs w:val="24"/>
        </w:rPr>
        <w:t>A restructure of a team offered the opportunity for a team building session that could bring together a diverse mix of people. The team decided not to meet after the session for drinks, as not everyone wanted to go to the pub and some people had childcare commitments to get home to. So they stopped at lunchtime instead, and asked everyone to bring along food and drink that represented them and their culture. The conversation about home-made samosas and Cornish pasties gave the team a safe way of talking about their backgrounds and families, and started to build a greater sense of understanding.</w:t>
      </w:r>
    </w:p>
    <w:p w14:paraId="6A04F10F" w14:textId="43139823" w:rsidR="00971E1D" w:rsidRPr="00971E1D" w:rsidRDefault="000F592E"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1</w:t>
      </w:r>
      <w:r w:rsidR="00CA6284">
        <w:rPr>
          <w:rFonts w:ascii="Arial" w:hAnsi="Arial" w:cs="Arial"/>
          <w:b/>
          <w:bCs/>
          <w:color w:val="0B0C0C"/>
          <w:sz w:val="24"/>
          <w:szCs w:val="24"/>
        </w:rPr>
        <w:t>5</w:t>
      </w:r>
      <w:r>
        <w:rPr>
          <w:rFonts w:ascii="Arial" w:hAnsi="Arial" w:cs="Arial"/>
          <w:b/>
          <w:bCs/>
          <w:color w:val="0B0C0C"/>
          <w:sz w:val="24"/>
          <w:szCs w:val="24"/>
        </w:rPr>
        <w:t xml:space="preserve">. </w:t>
      </w:r>
      <w:r w:rsidR="00971E1D" w:rsidRPr="00971E1D">
        <w:rPr>
          <w:rFonts w:ascii="Arial" w:hAnsi="Arial" w:cs="Arial"/>
          <w:b/>
          <w:bCs/>
          <w:color w:val="0B0C0C"/>
          <w:sz w:val="24"/>
          <w:szCs w:val="24"/>
        </w:rPr>
        <w:t>Should my team celebrate all religious festivals?</w:t>
      </w:r>
    </w:p>
    <w:p w14:paraId="5AA0BC64" w14:textId="77777777" w:rsidR="00971E1D" w:rsidRPr="00971E1D" w:rsidRDefault="00971E1D" w:rsidP="00971E1D">
      <w:pPr>
        <w:shd w:val="clear" w:color="auto" w:fill="FFFFFF"/>
        <w:spacing w:before="75" w:after="300" w:line="240" w:lineRule="auto"/>
        <w:rPr>
          <w:rFonts w:ascii="Arial" w:hAnsi="Arial" w:cs="Arial"/>
          <w:color w:val="0B0C0C"/>
          <w:sz w:val="24"/>
          <w:szCs w:val="24"/>
        </w:rPr>
      </w:pPr>
      <w:r w:rsidRPr="00971E1D">
        <w:rPr>
          <w:rFonts w:ascii="Arial" w:hAnsi="Arial" w:cs="Arial"/>
          <w:color w:val="0B0C0C"/>
          <w:sz w:val="24"/>
          <w:szCs w:val="24"/>
        </w:rPr>
        <w:t>Not necessarily! But experience in other teams suggest that actually using other festivals as a good excuse to get together, share experiences and share stories is another way of making everyone in the team feel included – and that their experience counts and matters to others.</w:t>
      </w:r>
    </w:p>
    <w:p w14:paraId="63683067" w14:textId="61C05BDE" w:rsidR="00971E1D" w:rsidRPr="00971E1D" w:rsidRDefault="00971E1D" w:rsidP="00971E1D">
      <w:pPr>
        <w:shd w:val="clear" w:color="auto" w:fill="FFFFFF"/>
        <w:spacing w:after="0" w:line="240" w:lineRule="auto"/>
        <w:textAlignment w:val="baseline"/>
        <w:outlineLvl w:val="2"/>
        <w:rPr>
          <w:rFonts w:ascii="Arial" w:hAnsi="Arial" w:cs="Arial"/>
          <w:b/>
          <w:bCs/>
          <w:color w:val="0B0C0C"/>
          <w:sz w:val="24"/>
          <w:szCs w:val="24"/>
        </w:rPr>
      </w:pPr>
      <w:r w:rsidRPr="00971E1D">
        <w:rPr>
          <w:rFonts w:ascii="Arial" w:hAnsi="Arial" w:cs="Arial"/>
          <w:b/>
          <w:bCs/>
          <w:color w:val="0B0C0C"/>
          <w:sz w:val="24"/>
          <w:szCs w:val="24"/>
          <w:bdr w:val="none" w:sz="0" w:space="0" w:color="auto" w:frame="1"/>
        </w:rPr>
        <w:t>1</w:t>
      </w:r>
      <w:r w:rsidR="00E348BE">
        <w:rPr>
          <w:rFonts w:ascii="Arial" w:hAnsi="Arial" w:cs="Arial"/>
          <w:b/>
          <w:bCs/>
          <w:color w:val="0B0C0C"/>
          <w:sz w:val="24"/>
          <w:szCs w:val="24"/>
          <w:bdr w:val="none" w:sz="0" w:space="0" w:color="auto" w:frame="1"/>
        </w:rPr>
        <w:t>6.</w:t>
      </w:r>
      <w:r w:rsidRPr="00971E1D">
        <w:rPr>
          <w:rFonts w:ascii="Arial" w:hAnsi="Arial" w:cs="Arial"/>
          <w:b/>
          <w:bCs/>
          <w:color w:val="0B0C0C"/>
          <w:sz w:val="24"/>
          <w:szCs w:val="24"/>
          <w:bdr w:val="none" w:sz="0" w:space="0" w:color="auto" w:frame="1"/>
        </w:rPr>
        <w:t> </w:t>
      </w:r>
      <w:r w:rsidRPr="00971E1D">
        <w:rPr>
          <w:rFonts w:ascii="Arial" w:hAnsi="Arial" w:cs="Arial"/>
          <w:b/>
          <w:bCs/>
          <w:color w:val="0B0C0C"/>
          <w:sz w:val="24"/>
          <w:szCs w:val="24"/>
        </w:rPr>
        <w:t>Practical issues</w:t>
      </w:r>
    </w:p>
    <w:p w14:paraId="2F15C4B9" w14:textId="375EA4A3" w:rsidR="00971E1D" w:rsidRPr="00971E1D" w:rsidRDefault="00CA6284"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lastRenderedPageBreak/>
        <w:t>16.1</w:t>
      </w:r>
      <w:r w:rsidR="00E348BE">
        <w:rPr>
          <w:rFonts w:ascii="Arial" w:hAnsi="Arial" w:cs="Arial"/>
          <w:b/>
          <w:bCs/>
          <w:color w:val="0B0C0C"/>
          <w:sz w:val="24"/>
          <w:szCs w:val="24"/>
        </w:rPr>
        <w:t xml:space="preserve"> </w:t>
      </w:r>
      <w:r w:rsidR="00971E1D" w:rsidRPr="00971E1D">
        <w:rPr>
          <w:rFonts w:ascii="Arial" w:hAnsi="Arial" w:cs="Arial"/>
          <w:b/>
          <w:bCs/>
          <w:color w:val="0B0C0C"/>
          <w:sz w:val="24"/>
          <w:szCs w:val="24"/>
        </w:rPr>
        <w:t>Do I need to provide a quiet room or multi faith room?</w:t>
      </w:r>
    </w:p>
    <w:p w14:paraId="7128B6DC" w14:textId="77777777" w:rsidR="00971E1D" w:rsidRPr="00971E1D" w:rsidRDefault="00971E1D" w:rsidP="00971E1D">
      <w:pPr>
        <w:shd w:val="clear" w:color="auto" w:fill="FFFFFF"/>
        <w:spacing w:after="0" w:line="240" w:lineRule="auto"/>
        <w:rPr>
          <w:rFonts w:ascii="Arial" w:hAnsi="Arial" w:cs="Arial"/>
          <w:color w:val="0B0C0C"/>
          <w:sz w:val="24"/>
          <w:szCs w:val="24"/>
        </w:rPr>
      </w:pPr>
      <w:r w:rsidRPr="00971E1D">
        <w:rPr>
          <w:rFonts w:ascii="Arial" w:hAnsi="Arial" w:cs="Arial"/>
          <w:color w:val="0B0C0C"/>
          <w:sz w:val="24"/>
          <w:szCs w:val="24"/>
        </w:rPr>
        <w:t xml:space="preserve">Yes – where possible, it is recognised that many buildings can have the right facilities for some ablutions and observances, it should be the desire of all new buildings for the sector, with a commitment where possible to include this with a Fire and Rescue Services estate. </w:t>
      </w:r>
    </w:p>
    <w:p w14:paraId="41FC04F7" w14:textId="355B3030" w:rsidR="00971E1D" w:rsidRPr="00971E1D" w:rsidRDefault="00E348BE"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16.</w:t>
      </w:r>
      <w:r w:rsidR="00CA6284">
        <w:rPr>
          <w:rFonts w:ascii="Arial" w:hAnsi="Arial" w:cs="Arial"/>
          <w:color w:val="0B0C0C"/>
          <w:sz w:val="24"/>
          <w:szCs w:val="24"/>
        </w:rPr>
        <w:t>2</w:t>
      </w:r>
      <w:r>
        <w:rPr>
          <w:rFonts w:ascii="Arial" w:hAnsi="Arial" w:cs="Arial"/>
          <w:color w:val="0B0C0C"/>
          <w:sz w:val="24"/>
          <w:szCs w:val="24"/>
        </w:rPr>
        <w:t xml:space="preserve"> </w:t>
      </w:r>
      <w:r w:rsidR="00971E1D" w:rsidRPr="00971E1D">
        <w:rPr>
          <w:rFonts w:ascii="Arial" w:hAnsi="Arial" w:cs="Arial"/>
          <w:color w:val="0B0C0C"/>
          <w:sz w:val="24"/>
          <w:szCs w:val="24"/>
        </w:rPr>
        <w:t xml:space="preserve">As good practice we would recommend that Fire and Rescue Services provide information about the location of their quiet/multi faith room in their induction pack, and provide the information on the facilities page of their intranet site. It’s also important to make sure that the room is protected for its intended use - when space is tight, multi faith rooms can end up being used for meetings or for storage, this should be avoided. </w:t>
      </w:r>
    </w:p>
    <w:p w14:paraId="7C57590F" w14:textId="5B916DB5" w:rsidR="00971E1D" w:rsidRPr="00971E1D" w:rsidRDefault="00E348BE"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 xml:space="preserve">17. </w:t>
      </w:r>
      <w:r w:rsidR="00971E1D" w:rsidRPr="00971E1D">
        <w:rPr>
          <w:rFonts w:ascii="Arial" w:hAnsi="Arial" w:cs="Arial"/>
          <w:b/>
          <w:bCs/>
          <w:color w:val="0B0C0C"/>
          <w:sz w:val="24"/>
          <w:szCs w:val="24"/>
        </w:rPr>
        <w:t>What about providing food for meetings?</w:t>
      </w:r>
    </w:p>
    <w:p w14:paraId="3E0092C7" w14:textId="74F521DE" w:rsidR="00971E1D" w:rsidRPr="00971E1D" w:rsidRDefault="00C804EB" w:rsidP="00971E1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 xml:space="preserve">17.1 </w:t>
      </w:r>
      <w:r w:rsidR="00971E1D" w:rsidRPr="00971E1D">
        <w:rPr>
          <w:rFonts w:ascii="Arial" w:hAnsi="Arial" w:cs="Arial"/>
          <w:color w:val="0B0C0C"/>
          <w:sz w:val="24"/>
          <w:szCs w:val="24"/>
        </w:rPr>
        <w:t>If you’re organising a meeting or event, and you’re providing food, you need to make sure you’re providing a range of options to cater for people who follow specific diets. The easiest thing to do is to first establish the requirements of the people coming (through a quick and easy email RSVP), and then speak to whoever is providing your food to see if they can offer halal, kosher, vegan and other specific options.</w:t>
      </w:r>
    </w:p>
    <w:p w14:paraId="370BBFB9" w14:textId="2B6F8EF7" w:rsidR="00971E1D" w:rsidRPr="00971E1D" w:rsidRDefault="00C804EB" w:rsidP="00971E1D">
      <w:pPr>
        <w:shd w:val="clear" w:color="auto" w:fill="FFFFFF"/>
        <w:spacing w:after="0" w:line="240" w:lineRule="auto"/>
        <w:rPr>
          <w:rFonts w:ascii="Arial" w:hAnsi="Arial" w:cs="Arial"/>
          <w:color w:val="0B0C0C"/>
          <w:sz w:val="24"/>
          <w:szCs w:val="24"/>
        </w:rPr>
      </w:pPr>
      <w:r>
        <w:rPr>
          <w:rFonts w:ascii="Arial" w:hAnsi="Arial" w:cs="Arial"/>
          <w:color w:val="0B0C0C"/>
          <w:sz w:val="24"/>
          <w:szCs w:val="24"/>
        </w:rPr>
        <w:t xml:space="preserve">17.2 </w:t>
      </w:r>
      <w:r w:rsidR="00971E1D" w:rsidRPr="00971E1D">
        <w:rPr>
          <w:rFonts w:ascii="Arial" w:hAnsi="Arial" w:cs="Arial"/>
          <w:color w:val="0B0C0C"/>
          <w:sz w:val="24"/>
          <w:szCs w:val="24"/>
        </w:rPr>
        <w:t>It’s quite common for caterers to be able to provide halal foods (typically vegetarian), but not to be able to provide kosher food. Check suppliers are on your framework, In respect of Kosher meals the licensing authority of “Kedassia” is the most stringent religious organisation in this country and accepted worldwide.</w:t>
      </w:r>
    </w:p>
    <w:p w14:paraId="58C6F778" w14:textId="77777777" w:rsidR="00971E1D" w:rsidRPr="00971E1D" w:rsidRDefault="00971E1D" w:rsidP="00971E1D">
      <w:pPr>
        <w:shd w:val="clear" w:color="auto" w:fill="F3F2F1"/>
        <w:spacing w:after="0" w:line="240" w:lineRule="auto"/>
        <w:textAlignment w:val="baseline"/>
        <w:outlineLvl w:val="3"/>
        <w:rPr>
          <w:rFonts w:ascii="Arial" w:hAnsi="Arial" w:cs="Arial"/>
          <w:b/>
          <w:bCs/>
          <w:color w:val="0B0C0C"/>
          <w:sz w:val="24"/>
          <w:szCs w:val="24"/>
        </w:rPr>
      </w:pPr>
    </w:p>
    <w:p w14:paraId="64109992" w14:textId="71CC5333" w:rsidR="00971E1D" w:rsidRPr="00971E1D" w:rsidRDefault="00E348BE" w:rsidP="00971E1D">
      <w:pPr>
        <w:shd w:val="clear" w:color="auto" w:fill="F3F2F1"/>
        <w:spacing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 xml:space="preserve">18. </w:t>
      </w:r>
      <w:r w:rsidR="00971E1D" w:rsidRPr="00971E1D">
        <w:rPr>
          <w:rFonts w:ascii="Arial" w:hAnsi="Arial" w:cs="Arial"/>
          <w:b/>
          <w:bCs/>
          <w:color w:val="0B0C0C"/>
          <w:sz w:val="24"/>
          <w:szCs w:val="24"/>
        </w:rPr>
        <w:t>Case study</w:t>
      </w:r>
    </w:p>
    <w:p w14:paraId="6BE07437" w14:textId="77777777" w:rsidR="00971E1D" w:rsidRPr="00971E1D" w:rsidRDefault="00971E1D" w:rsidP="00971E1D">
      <w:pPr>
        <w:shd w:val="clear" w:color="auto" w:fill="F3F2F1"/>
        <w:spacing w:before="75" w:line="240" w:lineRule="auto"/>
        <w:textAlignment w:val="baseline"/>
        <w:rPr>
          <w:rFonts w:ascii="Arial" w:hAnsi="Arial" w:cs="Arial"/>
          <w:color w:val="0B0C0C"/>
          <w:sz w:val="24"/>
          <w:szCs w:val="24"/>
        </w:rPr>
      </w:pPr>
      <w:r w:rsidRPr="00971E1D">
        <w:rPr>
          <w:rFonts w:ascii="Arial" w:hAnsi="Arial" w:cs="Arial"/>
          <w:color w:val="0B0C0C"/>
          <w:sz w:val="24"/>
          <w:szCs w:val="24"/>
        </w:rPr>
        <w:t>A large conference was being organised. The team had budget to cater the conference and in order to ensure that staff who had food allergies or religious requirements could find things they were able to eat, they asked on the event invite if attendees had any specific dietary requirements. A request came in for a kosher meal to be provided. The team made contact with a local Jewish network to check the best provider to get the meal from ahead of time. By doing this they were able to efficiently cater for the individuals’ needs, and for all attendees equally.</w:t>
      </w:r>
    </w:p>
    <w:p w14:paraId="1CD75DB1" w14:textId="55C5E3FE" w:rsidR="00971E1D" w:rsidRPr="00971E1D" w:rsidRDefault="00277BCF"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1</w:t>
      </w:r>
      <w:r w:rsidR="00C804EB">
        <w:rPr>
          <w:rFonts w:ascii="Arial" w:hAnsi="Arial" w:cs="Arial"/>
          <w:b/>
          <w:bCs/>
          <w:color w:val="0B0C0C"/>
          <w:sz w:val="24"/>
          <w:szCs w:val="24"/>
        </w:rPr>
        <w:t>9.</w:t>
      </w:r>
      <w:r>
        <w:rPr>
          <w:rFonts w:ascii="Arial" w:hAnsi="Arial" w:cs="Arial"/>
          <w:b/>
          <w:bCs/>
          <w:color w:val="0B0C0C"/>
          <w:sz w:val="24"/>
          <w:szCs w:val="24"/>
        </w:rPr>
        <w:t xml:space="preserve"> </w:t>
      </w:r>
      <w:r w:rsidR="00971E1D" w:rsidRPr="00971E1D">
        <w:rPr>
          <w:rFonts w:ascii="Arial" w:hAnsi="Arial" w:cs="Arial"/>
          <w:b/>
          <w:bCs/>
          <w:color w:val="0B0C0C"/>
          <w:sz w:val="24"/>
          <w:szCs w:val="24"/>
        </w:rPr>
        <w:t>Religious dress?</w:t>
      </w:r>
    </w:p>
    <w:p w14:paraId="0D31FE95" w14:textId="77777777" w:rsidR="00971E1D" w:rsidRPr="00971E1D" w:rsidRDefault="00971E1D" w:rsidP="00971E1D">
      <w:pPr>
        <w:shd w:val="clear" w:color="auto" w:fill="FFFFFF"/>
        <w:spacing w:before="75" w:after="300" w:line="240" w:lineRule="auto"/>
        <w:rPr>
          <w:rFonts w:ascii="Arial" w:hAnsi="Arial" w:cs="Arial"/>
          <w:color w:val="0B0C0C"/>
          <w:sz w:val="24"/>
          <w:szCs w:val="24"/>
        </w:rPr>
      </w:pPr>
      <w:r w:rsidRPr="00971E1D">
        <w:rPr>
          <w:rFonts w:ascii="Arial" w:hAnsi="Arial" w:cs="Arial"/>
          <w:color w:val="0B0C0C"/>
          <w:sz w:val="24"/>
          <w:szCs w:val="24"/>
        </w:rPr>
        <w:t>Individual Services are responsible for their own policies on dress codes to meet their differing business contexts, health and safety regulations and requirements.</w:t>
      </w:r>
      <w:r w:rsidRPr="00971E1D">
        <w:rPr>
          <w:rFonts w:ascii="Arial" w:hAnsi="Arial" w:cs="Arial"/>
          <w:sz w:val="24"/>
          <w:szCs w:val="24"/>
        </w:rPr>
        <w:t xml:space="preserve">  </w:t>
      </w:r>
      <w:r w:rsidRPr="00971E1D">
        <w:rPr>
          <w:rFonts w:ascii="Arial" w:hAnsi="Arial" w:cs="Arial"/>
          <w:color w:val="0B0C0C"/>
          <w:sz w:val="24"/>
          <w:szCs w:val="24"/>
        </w:rPr>
        <w:t>We recommend that Fire and Rescue services do not prevent employees who choose to wear crosses, head coverings or other symbols of their religion unless it directly interferes with their ability to carry out their duties.</w:t>
      </w:r>
    </w:p>
    <w:p w14:paraId="52006535" w14:textId="5D8DBF6F" w:rsidR="00971E1D" w:rsidRPr="00971E1D" w:rsidRDefault="00C804EB" w:rsidP="00971E1D">
      <w:pPr>
        <w:shd w:val="clear" w:color="auto" w:fill="FFFFFF"/>
        <w:spacing w:after="0" w:line="240" w:lineRule="auto"/>
        <w:textAlignment w:val="baseline"/>
        <w:outlineLvl w:val="2"/>
        <w:rPr>
          <w:rFonts w:ascii="Arial" w:hAnsi="Arial" w:cs="Arial"/>
          <w:b/>
          <w:bCs/>
          <w:color w:val="0B0C0C"/>
          <w:sz w:val="24"/>
          <w:szCs w:val="24"/>
        </w:rPr>
      </w:pPr>
      <w:r>
        <w:rPr>
          <w:rFonts w:ascii="Arial" w:hAnsi="Arial" w:cs="Arial"/>
          <w:b/>
          <w:bCs/>
          <w:color w:val="0B0C0C"/>
          <w:sz w:val="24"/>
          <w:szCs w:val="24"/>
          <w:bdr w:val="none" w:sz="0" w:space="0" w:color="auto" w:frame="1"/>
        </w:rPr>
        <w:t>20</w:t>
      </w:r>
      <w:r w:rsidR="00277BCF">
        <w:rPr>
          <w:rFonts w:ascii="Arial" w:hAnsi="Arial" w:cs="Arial"/>
          <w:b/>
          <w:bCs/>
          <w:color w:val="0B0C0C"/>
          <w:sz w:val="24"/>
          <w:szCs w:val="24"/>
          <w:bdr w:val="none" w:sz="0" w:space="0" w:color="auto" w:frame="1"/>
        </w:rPr>
        <w:t>.</w:t>
      </w:r>
      <w:r w:rsidR="00971E1D" w:rsidRPr="00971E1D">
        <w:rPr>
          <w:rFonts w:ascii="Arial" w:hAnsi="Arial" w:cs="Arial"/>
          <w:b/>
          <w:bCs/>
          <w:color w:val="0B0C0C"/>
          <w:sz w:val="24"/>
          <w:szCs w:val="24"/>
          <w:bdr w:val="none" w:sz="0" w:space="0" w:color="auto" w:frame="1"/>
        </w:rPr>
        <w:t> </w:t>
      </w:r>
      <w:r w:rsidR="00971E1D" w:rsidRPr="00971E1D">
        <w:rPr>
          <w:rFonts w:ascii="Arial" w:hAnsi="Arial" w:cs="Arial"/>
          <w:b/>
          <w:bCs/>
          <w:color w:val="0B0C0C"/>
          <w:sz w:val="24"/>
          <w:szCs w:val="24"/>
        </w:rPr>
        <w:t>Annual leave and attendance</w:t>
      </w:r>
    </w:p>
    <w:p w14:paraId="74377C3D" w14:textId="3FE7AB8D" w:rsidR="00971E1D" w:rsidRPr="00971E1D" w:rsidRDefault="00C804EB"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20</w:t>
      </w:r>
      <w:r w:rsidR="00277BCF">
        <w:rPr>
          <w:rFonts w:ascii="Arial" w:hAnsi="Arial" w:cs="Arial"/>
          <w:b/>
          <w:bCs/>
          <w:color w:val="0B0C0C"/>
          <w:sz w:val="24"/>
          <w:szCs w:val="24"/>
        </w:rPr>
        <w:t xml:space="preserve">.1 </w:t>
      </w:r>
      <w:r w:rsidR="00971E1D" w:rsidRPr="00971E1D">
        <w:rPr>
          <w:rFonts w:ascii="Arial" w:hAnsi="Arial" w:cs="Arial"/>
          <w:b/>
          <w:bCs/>
          <w:color w:val="0B0C0C"/>
          <w:sz w:val="24"/>
          <w:szCs w:val="24"/>
        </w:rPr>
        <w:t>How should I respond to requests for time off on religious grounds?</w:t>
      </w:r>
    </w:p>
    <w:p w14:paraId="0FA63623" w14:textId="01DA37EB" w:rsidR="00971E1D" w:rsidRPr="00971E1D" w:rsidRDefault="00CA6284" w:rsidP="00971E1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 xml:space="preserve">20.2 </w:t>
      </w:r>
      <w:r w:rsidR="00971E1D" w:rsidRPr="00971E1D">
        <w:rPr>
          <w:rFonts w:ascii="Arial" w:hAnsi="Arial" w:cs="Arial"/>
          <w:color w:val="0B0C0C"/>
          <w:sz w:val="24"/>
          <w:szCs w:val="24"/>
        </w:rPr>
        <w:t xml:space="preserve">There is no legal obligation to grant time off for religious reasons - but given we all want to be committed to being inclusive employers, our hope is that Services </w:t>
      </w:r>
      <w:r w:rsidR="00971E1D" w:rsidRPr="00971E1D">
        <w:rPr>
          <w:rFonts w:ascii="Arial" w:hAnsi="Arial" w:cs="Arial"/>
          <w:color w:val="0B0C0C"/>
          <w:sz w:val="24"/>
          <w:szCs w:val="24"/>
        </w:rPr>
        <w:lastRenderedPageBreak/>
        <w:t>across the sector will build into their annual leave and flexible working policies consideration of such requests recognising:</w:t>
      </w:r>
    </w:p>
    <w:p w14:paraId="7677877F" w14:textId="58F9E33C" w:rsidR="00971E1D" w:rsidRPr="00971E1D" w:rsidRDefault="00C804EB" w:rsidP="00277BCF">
      <w:pPr>
        <w:numPr>
          <w:ilvl w:val="0"/>
          <w:numId w:val="28"/>
        </w:numPr>
        <w:shd w:val="clear" w:color="auto" w:fill="FFFFFF"/>
        <w:spacing w:after="0" w:line="240" w:lineRule="auto"/>
        <w:ind w:left="502" w:hanging="360"/>
        <w:rPr>
          <w:rFonts w:ascii="Arial" w:hAnsi="Arial" w:cs="Arial"/>
          <w:color w:val="0B0C0C"/>
          <w:sz w:val="24"/>
          <w:szCs w:val="24"/>
        </w:rPr>
      </w:pPr>
      <w:r>
        <w:rPr>
          <w:rFonts w:ascii="Arial" w:hAnsi="Arial" w:cs="Arial"/>
          <w:color w:val="0B0C0C"/>
          <w:sz w:val="24"/>
          <w:szCs w:val="24"/>
        </w:rPr>
        <w:t>20</w:t>
      </w:r>
      <w:r w:rsidR="00277BCF">
        <w:rPr>
          <w:rFonts w:ascii="Arial" w:hAnsi="Arial" w:cs="Arial"/>
          <w:color w:val="0B0C0C"/>
          <w:sz w:val="24"/>
          <w:szCs w:val="24"/>
        </w:rPr>
        <w:t>.</w:t>
      </w:r>
      <w:r w:rsidR="00CA6284">
        <w:rPr>
          <w:rFonts w:ascii="Arial" w:hAnsi="Arial" w:cs="Arial"/>
          <w:color w:val="0B0C0C"/>
          <w:sz w:val="24"/>
          <w:szCs w:val="24"/>
        </w:rPr>
        <w:t xml:space="preserve">3 </w:t>
      </w:r>
      <w:r w:rsidR="00971E1D" w:rsidRPr="00971E1D">
        <w:rPr>
          <w:rFonts w:ascii="Arial" w:hAnsi="Arial" w:cs="Arial"/>
          <w:color w:val="0B0C0C"/>
          <w:sz w:val="24"/>
          <w:szCs w:val="24"/>
        </w:rPr>
        <w:t>It’s important to be able to balance the needs of individuals against the needs of the business. Just as it’s good practice to work across the team to make sure that everyone’s holidays in the summer are timed to ensure that there remains a level of cover throughout, so we need to balance religious leave across the team where appropriate.</w:t>
      </w:r>
    </w:p>
    <w:p w14:paraId="62960879" w14:textId="690D0F40" w:rsidR="00971E1D" w:rsidRPr="00971E1D" w:rsidRDefault="00C804EB" w:rsidP="00277BCF">
      <w:pPr>
        <w:numPr>
          <w:ilvl w:val="0"/>
          <w:numId w:val="28"/>
        </w:numPr>
        <w:shd w:val="clear" w:color="auto" w:fill="FFFFFF"/>
        <w:spacing w:after="0" w:line="240" w:lineRule="auto"/>
        <w:ind w:left="502" w:hanging="360"/>
        <w:rPr>
          <w:rFonts w:ascii="Arial" w:hAnsi="Arial" w:cs="Arial"/>
          <w:color w:val="0B0C0C"/>
          <w:sz w:val="24"/>
          <w:szCs w:val="24"/>
        </w:rPr>
      </w:pPr>
      <w:r>
        <w:rPr>
          <w:rFonts w:ascii="Arial" w:hAnsi="Arial" w:cs="Arial"/>
          <w:color w:val="0B0C0C"/>
          <w:sz w:val="24"/>
          <w:szCs w:val="24"/>
        </w:rPr>
        <w:t>20</w:t>
      </w:r>
      <w:r w:rsidR="00C65467">
        <w:rPr>
          <w:rFonts w:ascii="Arial" w:hAnsi="Arial" w:cs="Arial"/>
          <w:color w:val="0B0C0C"/>
          <w:sz w:val="24"/>
          <w:szCs w:val="24"/>
        </w:rPr>
        <w:t>.</w:t>
      </w:r>
      <w:r w:rsidR="00CA6284">
        <w:rPr>
          <w:rFonts w:ascii="Arial" w:hAnsi="Arial" w:cs="Arial"/>
          <w:color w:val="0B0C0C"/>
          <w:sz w:val="24"/>
          <w:szCs w:val="24"/>
        </w:rPr>
        <w:t>4</w:t>
      </w:r>
      <w:r w:rsidR="00C65467">
        <w:rPr>
          <w:rFonts w:ascii="Arial" w:hAnsi="Arial" w:cs="Arial"/>
          <w:color w:val="0B0C0C"/>
          <w:sz w:val="24"/>
          <w:szCs w:val="24"/>
        </w:rPr>
        <w:t xml:space="preserve"> </w:t>
      </w:r>
      <w:r w:rsidR="00971E1D" w:rsidRPr="00971E1D">
        <w:rPr>
          <w:rFonts w:ascii="Arial" w:hAnsi="Arial" w:cs="Arial"/>
          <w:color w:val="0B0C0C"/>
          <w:sz w:val="24"/>
          <w:szCs w:val="24"/>
        </w:rPr>
        <w:t>It’s important not to overly favour one particular group to the disadvantage of those with different or no religious beliefs. Being very clear in communications around everyone’s leave and attendance (through a shared tracker, for example) is often a helpful way of ensuring transparency.</w:t>
      </w:r>
    </w:p>
    <w:p w14:paraId="30CFF52E" w14:textId="27461A91" w:rsidR="00971E1D" w:rsidRPr="00971E1D" w:rsidRDefault="00C65467"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2</w:t>
      </w:r>
      <w:r w:rsidR="00C804EB">
        <w:rPr>
          <w:rFonts w:ascii="Arial" w:hAnsi="Arial" w:cs="Arial"/>
          <w:b/>
          <w:bCs/>
          <w:color w:val="0B0C0C"/>
          <w:sz w:val="24"/>
          <w:szCs w:val="24"/>
        </w:rPr>
        <w:t>1</w:t>
      </w:r>
      <w:r>
        <w:rPr>
          <w:rFonts w:ascii="Arial" w:hAnsi="Arial" w:cs="Arial"/>
          <w:b/>
          <w:bCs/>
          <w:color w:val="0B0C0C"/>
          <w:sz w:val="24"/>
          <w:szCs w:val="24"/>
        </w:rPr>
        <w:t xml:space="preserve">. </w:t>
      </w:r>
      <w:r w:rsidR="00971E1D" w:rsidRPr="00971E1D">
        <w:rPr>
          <w:rFonts w:ascii="Arial" w:hAnsi="Arial" w:cs="Arial"/>
          <w:b/>
          <w:bCs/>
          <w:color w:val="0B0C0C"/>
          <w:sz w:val="24"/>
          <w:szCs w:val="24"/>
        </w:rPr>
        <w:t>Where can I find a list of religious holidays in the UK?</w:t>
      </w:r>
    </w:p>
    <w:p w14:paraId="34FDBCC7" w14:textId="77777777" w:rsidR="00971E1D" w:rsidRPr="00971E1D" w:rsidRDefault="00971E1D" w:rsidP="00971E1D">
      <w:pPr>
        <w:shd w:val="clear" w:color="auto" w:fill="FFFFFF"/>
        <w:spacing w:after="0" w:line="240" w:lineRule="auto"/>
        <w:rPr>
          <w:rFonts w:ascii="Arial" w:hAnsi="Arial" w:cs="Arial"/>
          <w:color w:val="0B0C0C"/>
          <w:sz w:val="24"/>
          <w:szCs w:val="24"/>
        </w:rPr>
      </w:pPr>
      <w:r w:rsidRPr="00971E1D">
        <w:rPr>
          <w:rFonts w:ascii="Arial" w:hAnsi="Arial" w:cs="Arial"/>
          <w:color w:val="0B0C0C"/>
          <w:sz w:val="24"/>
          <w:szCs w:val="24"/>
        </w:rPr>
        <w:t>It is useful to have knowledge of the different religious holidays and festivals that people of different faith backgrounds may observe. A good list to refer to can be found on the </w:t>
      </w:r>
      <w:hyperlink r:id="rId28" w:history="1">
        <w:r w:rsidRPr="00971E1D">
          <w:rPr>
            <w:rFonts w:ascii="Arial" w:hAnsi="Arial" w:cs="Arial"/>
            <w:color w:val="1D70B8"/>
            <w:sz w:val="24"/>
            <w:szCs w:val="24"/>
            <w:u w:val="single"/>
            <w:bdr w:val="none" w:sz="0" w:space="0" w:color="auto" w:frame="1"/>
          </w:rPr>
          <w:t>Inter Faith network website</w:t>
        </w:r>
      </w:hyperlink>
      <w:r w:rsidRPr="00971E1D">
        <w:rPr>
          <w:rFonts w:ascii="Arial" w:hAnsi="Arial" w:cs="Arial"/>
          <w:color w:val="0B0C0C"/>
          <w:sz w:val="24"/>
          <w:szCs w:val="24"/>
        </w:rPr>
        <w:t>. Note that some festivals depend on the lunar calendar and so can’t always be predicted in detail – but keeping open communication going can help plan for those.</w:t>
      </w:r>
    </w:p>
    <w:p w14:paraId="053FFAAF" w14:textId="0FC235F1" w:rsidR="00971E1D" w:rsidRPr="00971E1D" w:rsidRDefault="00C65467"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2</w:t>
      </w:r>
      <w:r w:rsidR="00C804EB">
        <w:rPr>
          <w:rFonts w:ascii="Arial" w:hAnsi="Arial" w:cs="Arial"/>
          <w:b/>
          <w:bCs/>
          <w:color w:val="0B0C0C"/>
          <w:sz w:val="24"/>
          <w:szCs w:val="24"/>
        </w:rPr>
        <w:t>2.</w:t>
      </w:r>
      <w:r>
        <w:rPr>
          <w:rFonts w:ascii="Arial" w:hAnsi="Arial" w:cs="Arial"/>
          <w:b/>
          <w:bCs/>
          <w:color w:val="0B0C0C"/>
          <w:sz w:val="24"/>
          <w:szCs w:val="24"/>
        </w:rPr>
        <w:t xml:space="preserve"> </w:t>
      </w:r>
      <w:r w:rsidR="00971E1D" w:rsidRPr="00971E1D">
        <w:rPr>
          <w:rFonts w:ascii="Arial" w:hAnsi="Arial" w:cs="Arial"/>
          <w:b/>
          <w:bCs/>
          <w:color w:val="0B0C0C"/>
          <w:sz w:val="24"/>
          <w:szCs w:val="24"/>
        </w:rPr>
        <w:t>Are there any specific considerations around bereavement for individuals from different backgrounds?</w:t>
      </w:r>
    </w:p>
    <w:p w14:paraId="0280BDA1" w14:textId="77777777" w:rsidR="00971E1D" w:rsidRPr="00971E1D" w:rsidRDefault="00971E1D" w:rsidP="00971E1D">
      <w:pPr>
        <w:shd w:val="clear" w:color="auto" w:fill="FFFFFF"/>
        <w:spacing w:before="75" w:after="300" w:line="240" w:lineRule="auto"/>
        <w:rPr>
          <w:rFonts w:ascii="Arial" w:hAnsi="Arial" w:cs="Arial"/>
          <w:color w:val="0B0C0C"/>
          <w:sz w:val="24"/>
          <w:szCs w:val="24"/>
        </w:rPr>
      </w:pPr>
      <w:r w:rsidRPr="00971E1D">
        <w:rPr>
          <w:rFonts w:ascii="Arial" w:hAnsi="Arial" w:cs="Arial"/>
          <w:color w:val="0B0C0C"/>
          <w:sz w:val="24"/>
          <w:szCs w:val="24"/>
        </w:rPr>
        <w:t>Mourning and funeral arrangements can differ between different religions and practices. Members of your team who have suffered a bereavement might need additional time off, or time off with immediate effect to observe specific customs. As with all compassionate leave, you should respond sensitively and sympathetically up front, and then make a judgement as to what is reasonable over time.</w:t>
      </w:r>
    </w:p>
    <w:p w14:paraId="1FF789DB" w14:textId="6BEE1CB5" w:rsidR="00971E1D" w:rsidRPr="00971E1D" w:rsidRDefault="00C65467"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2</w:t>
      </w:r>
      <w:r w:rsidR="00C804EB">
        <w:rPr>
          <w:rFonts w:ascii="Arial" w:hAnsi="Arial" w:cs="Arial"/>
          <w:b/>
          <w:bCs/>
          <w:color w:val="0B0C0C"/>
          <w:sz w:val="24"/>
          <w:szCs w:val="24"/>
        </w:rPr>
        <w:t>3.</w:t>
      </w:r>
      <w:r>
        <w:rPr>
          <w:rFonts w:ascii="Arial" w:hAnsi="Arial" w:cs="Arial"/>
          <w:b/>
          <w:bCs/>
          <w:color w:val="0B0C0C"/>
          <w:sz w:val="24"/>
          <w:szCs w:val="24"/>
        </w:rPr>
        <w:t xml:space="preserve"> </w:t>
      </w:r>
      <w:r w:rsidR="00971E1D" w:rsidRPr="00971E1D">
        <w:rPr>
          <w:rFonts w:ascii="Arial" w:hAnsi="Arial" w:cs="Arial"/>
          <w:b/>
          <w:bCs/>
          <w:color w:val="0B0C0C"/>
          <w:sz w:val="24"/>
          <w:szCs w:val="24"/>
        </w:rPr>
        <w:t>What about time off during the working day, for prayer time for example?</w:t>
      </w:r>
    </w:p>
    <w:p w14:paraId="76704B28" w14:textId="77777777" w:rsidR="00971E1D" w:rsidRPr="00971E1D" w:rsidRDefault="00971E1D" w:rsidP="00971E1D">
      <w:pPr>
        <w:shd w:val="clear" w:color="auto" w:fill="FFFFFF"/>
        <w:spacing w:before="75" w:after="300" w:line="240" w:lineRule="auto"/>
        <w:rPr>
          <w:rFonts w:ascii="Arial" w:hAnsi="Arial" w:cs="Arial"/>
          <w:color w:val="0B0C0C"/>
          <w:sz w:val="24"/>
          <w:szCs w:val="24"/>
        </w:rPr>
      </w:pPr>
      <w:r w:rsidRPr="00971E1D">
        <w:rPr>
          <w:rFonts w:ascii="Arial" w:hAnsi="Arial" w:cs="Arial"/>
          <w:color w:val="0B0C0C"/>
          <w:sz w:val="24"/>
          <w:szCs w:val="24"/>
        </w:rPr>
        <w:t>Some religions require prayer at specific times of day, for other individuals it’s important to have space for reflection more informally. Working inclusively means understanding what each individual in your team needs, and finding a way to support that. Even in teams that work on a shift pattern basis, you should help carve out time for individuals to undertake their religious observances wherever possible.</w:t>
      </w:r>
    </w:p>
    <w:p w14:paraId="4D004201" w14:textId="54D4833D" w:rsidR="00971E1D" w:rsidRPr="00971E1D" w:rsidRDefault="00C65467" w:rsidP="00971E1D">
      <w:pPr>
        <w:shd w:val="clear" w:color="auto" w:fill="FFFFFF"/>
        <w:spacing w:after="0" w:line="240" w:lineRule="auto"/>
        <w:textAlignment w:val="baseline"/>
        <w:outlineLvl w:val="2"/>
        <w:rPr>
          <w:rFonts w:ascii="Arial" w:hAnsi="Arial" w:cs="Arial"/>
          <w:b/>
          <w:bCs/>
          <w:color w:val="0B0C0C"/>
          <w:sz w:val="24"/>
          <w:szCs w:val="24"/>
        </w:rPr>
      </w:pPr>
      <w:r>
        <w:rPr>
          <w:rFonts w:ascii="Arial" w:hAnsi="Arial" w:cs="Arial"/>
          <w:b/>
          <w:bCs/>
          <w:color w:val="0B0C0C"/>
          <w:sz w:val="24"/>
          <w:szCs w:val="24"/>
          <w:bdr w:val="none" w:sz="0" w:space="0" w:color="auto" w:frame="1"/>
        </w:rPr>
        <w:t>2</w:t>
      </w:r>
      <w:r w:rsidR="00C804EB">
        <w:rPr>
          <w:rFonts w:ascii="Arial" w:hAnsi="Arial" w:cs="Arial"/>
          <w:b/>
          <w:bCs/>
          <w:color w:val="0B0C0C"/>
          <w:sz w:val="24"/>
          <w:szCs w:val="24"/>
          <w:bdr w:val="none" w:sz="0" w:space="0" w:color="auto" w:frame="1"/>
        </w:rPr>
        <w:t>4</w:t>
      </w:r>
      <w:r>
        <w:rPr>
          <w:rFonts w:ascii="Arial" w:hAnsi="Arial" w:cs="Arial"/>
          <w:b/>
          <w:bCs/>
          <w:color w:val="0B0C0C"/>
          <w:sz w:val="24"/>
          <w:szCs w:val="24"/>
          <w:bdr w:val="none" w:sz="0" w:space="0" w:color="auto" w:frame="1"/>
        </w:rPr>
        <w:t>.</w:t>
      </w:r>
      <w:r w:rsidR="00971E1D" w:rsidRPr="00971E1D">
        <w:rPr>
          <w:rFonts w:ascii="Arial" w:hAnsi="Arial" w:cs="Arial"/>
          <w:b/>
          <w:bCs/>
          <w:color w:val="0B0C0C"/>
          <w:sz w:val="24"/>
          <w:szCs w:val="24"/>
          <w:bdr w:val="none" w:sz="0" w:space="0" w:color="auto" w:frame="1"/>
        </w:rPr>
        <w:t> </w:t>
      </w:r>
      <w:r w:rsidR="00971E1D" w:rsidRPr="00971E1D">
        <w:rPr>
          <w:rFonts w:ascii="Arial" w:hAnsi="Arial" w:cs="Arial"/>
          <w:b/>
          <w:bCs/>
          <w:color w:val="0B0C0C"/>
          <w:sz w:val="24"/>
          <w:szCs w:val="24"/>
        </w:rPr>
        <w:t>Navigating conflicts and concerns</w:t>
      </w:r>
    </w:p>
    <w:p w14:paraId="1DF0FF99" w14:textId="75AB6C00" w:rsidR="00971E1D" w:rsidRPr="00971E1D" w:rsidRDefault="00C65467"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2</w:t>
      </w:r>
      <w:r w:rsidR="00C804EB">
        <w:rPr>
          <w:rFonts w:ascii="Arial" w:hAnsi="Arial" w:cs="Arial"/>
          <w:b/>
          <w:bCs/>
          <w:color w:val="0B0C0C"/>
          <w:sz w:val="24"/>
          <w:szCs w:val="24"/>
        </w:rPr>
        <w:t>4</w:t>
      </w:r>
      <w:r>
        <w:rPr>
          <w:rFonts w:ascii="Arial" w:hAnsi="Arial" w:cs="Arial"/>
          <w:b/>
          <w:bCs/>
          <w:color w:val="0B0C0C"/>
          <w:sz w:val="24"/>
          <w:szCs w:val="24"/>
        </w:rPr>
        <w:t xml:space="preserve">.1 </w:t>
      </w:r>
      <w:r w:rsidR="00971E1D" w:rsidRPr="00971E1D">
        <w:rPr>
          <w:rFonts w:ascii="Arial" w:hAnsi="Arial" w:cs="Arial"/>
          <w:b/>
          <w:bCs/>
          <w:color w:val="0B0C0C"/>
          <w:sz w:val="24"/>
          <w:szCs w:val="24"/>
        </w:rPr>
        <w:t>Is it OK to shake people’s hands?</w:t>
      </w:r>
    </w:p>
    <w:p w14:paraId="418A6540" w14:textId="77777777" w:rsidR="00971E1D" w:rsidRPr="00971E1D" w:rsidRDefault="00971E1D" w:rsidP="00971E1D">
      <w:pPr>
        <w:shd w:val="clear" w:color="auto" w:fill="FFFFFF"/>
        <w:spacing w:after="0" w:line="240" w:lineRule="auto"/>
        <w:rPr>
          <w:rFonts w:ascii="Arial" w:hAnsi="Arial" w:cs="Arial"/>
          <w:color w:val="0B0C0C"/>
          <w:sz w:val="24"/>
          <w:szCs w:val="24"/>
        </w:rPr>
      </w:pPr>
      <w:r w:rsidRPr="00971E1D">
        <w:rPr>
          <w:rFonts w:ascii="Arial" w:hAnsi="Arial" w:cs="Arial"/>
          <w:color w:val="0B0C0C"/>
          <w:sz w:val="24"/>
          <w:szCs w:val="24"/>
        </w:rPr>
        <w:t>Different cultures and religions have different modesty values – some people might want to avoid eye or skin contact with the opposite sex, for example. Even if it initially feels awkward, it’s worth asking sensitively what people prefer – or you might want to hold back and let the individual in your team take the lead on what feels right to them. The Civil Service have done a great blog on this topic </w:t>
      </w:r>
      <w:hyperlink r:id="rId29" w:history="1">
        <w:r w:rsidRPr="00971E1D">
          <w:rPr>
            <w:rFonts w:ascii="Arial" w:hAnsi="Arial" w:cs="Arial"/>
            <w:color w:val="1D70B8"/>
            <w:sz w:val="24"/>
            <w:szCs w:val="24"/>
            <w:u w:val="single"/>
            <w:bdr w:val="none" w:sz="0" w:space="0" w:color="auto" w:frame="1"/>
          </w:rPr>
          <w:t>here</w:t>
        </w:r>
      </w:hyperlink>
      <w:r w:rsidRPr="00971E1D">
        <w:rPr>
          <w:rFonts w:ascii="Arial" w:hAnsi="Arial" w:cs="Arial"/>
          <w:color w:val="0B0C0C"/>
          <w:sz w:val="24"/>
          <w:szCs w:val="24"/>
        </w:rPr>
        <w:t>.</w:t>
      </w:r>
    </w:p>
    <w:p w14:paraId="755B2BD4" w14:textId="6263B12C" w:rsidR="00971E1D" w:rsidRPr="00971E1D" w:rsidRDefault="00C65467"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2</w:t>
      </w:r>
      <w:r w:rsidR="00C804EB">
        <w:rPr>
          <w:rFonts w:ascii="Arial" w:hAnsi="Arial" w:cs="Arial"/>
          <w:b/>
          <w:bCs/>
          <w:color w:val="0B0C0C"/>
          <w:sz w:val="24"/>
          <w:szCs w:val="24"/>
        </w:rPr>
        <w:t>4</w:t>
      </w:r>
      <w:r>
        <w:rPr>
          <w:rFonts w:ascii="Arial" w:hAnsi="Arial" w:cs="Arial"/>
          <w:b/>
          <w:bCs/>
          <w:color w:val="0B0C0C"/>
          <w:sz w:val="24"/>
          <w:szCs w:val="24"/>
        </w:rPr>
        <w:t xml:space="preserve">.2 </w:t>
      </w:r>
      <w:r w:rsidR="00971E1D" w:rsidRPr="00971E1D">
        <w:rPr>
          <w:rFonts w:ascii="Arial" w:hAnsi="Arial" w:cs="Arial"/>
          <w:b/>
          <w:bCs/>
          <w:color w:val="0B0C0C"/>
          <w:sz w:val="24"/>
          <w:szCs w:val="24"/>
        </w:rPr>
        <w:t>What if I’m worried that people in my team will try to convert others to their beliefs?</w:t>
      </w:r>
    </w:p>
    <w:p w14:paraId="45AD4D37" w14:textId="77777777" w:rsidR="00971E1D" w:rsidRPr="00971E1D" w:rsidRDefault="00971E1D" w:rsidP="00971E1D">
      <w:pPr>
        <w:shd w:val="clear" w:color="auto" w:fill="FFFFFF"/>
        <w:spacing w:before="75" w:after="300" w:line="240" w:lineRule="auto"/>
        <w:rPr>
          <w:rFonts w:ascii="Arial" w:hAnsi="Arial" w:cs="Arial"/>
          <w:color w:val="0B0C0C"/>
          <w:sz w:val="24"/>
          <w:szCs w:val="24"/>
        </w:rPr>
      </w:pPr>
      <w:r w:rsidRPr="00971E1D">
        <w:rPr>
          <w:rFonts w:ascii="Arial" w:hAnsi="Arial" w:cs="Arial"/>
          <w:color w:val="0B0C0C"/>
          <w:sz w:val="24"/>
          <w:szCs w:val="24"/>
        </w:rPr>
        <w:lastRenderedPageBreak/>
        <w:t xml:space="preserve">One of the concerns often expressed is that if people bring their religious affiliation to work, there’s a risk that they will seek to coerce others to change their beliefs - instances of this are very rare.  For many people, their faith or belief plays a large role in their identity, so it’s only natural that it should come up in conversation.  </w:t>
      </w:r>
    </w:p>
    <w:p w14:paraId="247811B8" w14:textId="3E73C520" w:rsidR="00971E1D" w:rsidRPr="00971E1D" w:rsidRDefault="00C65467" w:rsidP="00971E1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804EB">
        <w:rPr>
          <w:rFonts w:ascii="Arial" w:hAnsi="Arial" w:cs="Arial"/>
          <w:color w:val="0B0C0C"/>
          <w:sz w:val="24"/>
          <w:szCs w:val="24"/>
        </w:rPr>
        <w:t>4</w:t>
      </w:r>
      <w:r>
        <w:rPr>
          <w:rFonts w:ascii="Arial" w:hAnsi="Arial" w:cs="Arial"/>
          <w:color w:val="0B0C0C"/>
          <w:sz w:val="24"/>
          <w:szCs w:val="24"/>
        </w:rPr>
        <w:t xml:space="preserve">.3 </w:t>
      </w:r>
      <w:r w:rsidR="00971E1D" w:rsidRPr="00971E1D">
        <w:rPr>
          <w:rFonts w:ascii="Arial" w:hAnsi="Arial" w:cs="Arial"/>
          <w:color w:val="0B0C0C"/>
          <w:sz w:val="24"/>
          <w:szCs w:val="24"/>
        </w:rPr>
        <w:t>Whilst we should be open about the fact that talking about faith and belief can make some people feel uncomfortable.  Sharing information about ourselves and our way of life does not always mean we are trying to persuade others to change their beliefs, or that we are judging one set of beliefs to be better than another.  It is often about finding a shared understanding as members of the same workplace or team and ensuring that everyone can feel included on that basis.</w:t>
      </w:r>
    </w:p>
    <w:p w14:paraId="2D4C9869" w14:textId="09A478B1" w:rsidR="00971E1D" w:rsidRPr="00971E1D" w:rsidRDefault="00C65467"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2</w:t>
      </w:r>
      <w:r w:rsidR="00C804EB">
        <w:rPr>
          <w:rFonts w:ascii="Arial" w:hAnsi="Arial" w:cs="Arial"/>
          <w:color w:val="0B0C0C"/>
          <w:sz w:val="24"/>
          <w:szCs w:val="24"/>
        </w:rPr>
        <w:t>4</w:t>
      </w:r>
      <w:r>
        <w:rPr>
          <w:rFonts w:ascii="Arial" w:hAnsi="Arial" w:cs="Arial"/>
          <w:color w:val="0B0C0C"/>
          <w:sz w:val="24"/>
          <w:szCs w:val="24"/>
        </w:rPr>
        <w:t xml:space="preserve">.4 </w:t>
      </w:r>
      <w:r w:rsidR="00971E1D" w:rsidRPr="00971E1D">
        <w:rPr>
          <w:rFonts w:ascii="Arial" w:hAnsi="Arial" w:cs="Arial"/>
          <w:color w:val="0B0C0C"/>
          <w:sz w:val="24"/>
          <w:szCs w:val="24"/>
        </w:rPr>
        <w:t>What that means in practice is that if a staff member shares a particular belief with a colleague, or invites them to a talk or event and the colleague makes it clear that they are not interested, then their wish should be respected.</w:t>
      </w:r>
    </w:p>
    <w:p w14:paraId="6E7FC271" w14:textId="50A418B0" w:rsidR="00971E1D" w:rsidRPr="00971E1D" w:rsidRDefault="00C65467"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2</w:t>
      </w:r>
      <w:r w:rsidR="00C804EB">
        <w:rPr>
          <w:rFonts w:ascii="Arial" w:hAnsi="Arial" w:cs="Arial"/>
          <w:color w:val="0B0C0C"/>
          <w:sz w:val="24"/>
          <w:szCs w:val="24"/>
        </w:rPr>
        <w:t>4</w:t>
      </w:r>
      <w:r>
        <w:rPr>
          <w:rFonts w:ascii="Arial" w:hAnsi="Arial" w:cs="Arial"/>
          <w:color w:val="0B0C0C"/>
          <w:sz w:val="24"/>
          <w:szCs w:val="24"/>
        </w:rPr>
        <w:t xml:space="preserve">.5 </w:t>
      </w:r>
      <w:r w:rsidR="00971E1D" w:rsidRPr="00971E1D">
        <w:rPr>
          <w:rFonts w:ascii="Arial" w:hAnsi="Arial" w:cs="Arial"/>
          <w:color w:val="0B0C0C"/>
          <w:sz w:val="24"/>
          <w:szCs w:val="24"/>
        </w:rPr>
        <w:t>Beliefs should not be raised in an inappropriate context (for example, it is likely to be more appropriate to discuss some issues over coffee rather than in a business meeting, and extra care should be taken around conversations within a hierarchical relationship). It may also be inappropriate to share beliefs in the workplace that are likely to be controversial, and extra caution should therefore be exercised.</w:t>
      </w:r>
    </w:p>
    <w:p w14:paraId="36536223" w14:textId="2D0147D7" w:rsidR="00971E1D" w:rsidRPr="00971E1D" w:rsidRDefault="00C65467"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2</w:t>
      </w:r>
      <w:r w:rsidR="00C804EB">
        <w:rPr>
          <w:rFonts w:ascii="Arial" w:hAnsi="Arial" w:cs="Arial"/>
          <w:color w:val="0B0C0C"/>
          <w:sz w:val="24"/>
          <w:szCs w:val="24"/>
        </w:rPr>
        <w:t>4</w:t>
      </w:r>
      <w:r>
        <w:rPr>
          <w:rFonts w:ascii="Arial" w:hAnsi="Arial" w:cs="Arial"/>
          <w:color w:val="0B0C0C"/>
          <w:sz w:val="24"/>
          <w:szCs w:val="24"/>
        </w:rPr>
        <w:t xml:space="preserve">.6 </w:t>
      </w:r>
      <w:r w:rsidR="00971E1D" w:rsidRPr="00971E1D">
        <w:rPr>
          <w:rFonts w:ascii="Arial" w:hAnsi="Arial" w:cs="Arial"/>
          <w:color w:val="0B0C0C"/>
          <w:sz w:val="24"/>
          <w:szCs w:val="24"/>
        </w:rPr>
        <w:t>Line managers should be aware that an employee who ‘forces’ their religion or belief on other staff, when they do not want to hear the views, may be harassing them. Workplace harassment policies provide protection for staff that feel that unwanted behaviour has gone too far, and staff should seek to use the existing channels within their Departments for raising concerns.</w:t>
      </w:r>
    </w:p>
    <w:p w14:paraId="37E8A092" w14:textId="6A850CF7" w:rsidR="00971E1D" w:rsidRPr="00971E1D" w:rsidRDefault="00C94CFB"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2</w:t>
      </w:r>
      <w:r w:rsidR="00C804EB">
        <w:rPr>
          <w:rFonts w:ascii="Arial" w:hAnsi="Arial" w:cs="Arial"/>
          <w:b/>
          <w:bCs/>
          <w:color w:val="0B0C0C"/>
          <w:sz w:val="24"/>
          <w:szCs w:val="24"/>
        </w:rPr>
        <w:t>5</w:t>
      </w:r>
      <w:r>
        <w:rPr>
          <w:rFonts w:ascii="Arial" w:hAnsi="Arial" w:cs="Arial"/>
          <w:b/>
          <w:bCs/>
          <w:color w:val="0B0C0C"/>
          <w:sz w:val="24"/>
          <w:szCs w:val="24"/>
        </w:rPr>
        <w:t xml:space="preserve">. </w:t>
      </w:r>
      <w:r w:rsidR="00971E1D" w:rsidRPr="00971E1D">
        <w:rPr>
          <w:rFonts w:ascii="Arial" w:hAnsi="Arial" w:cs="Arial"/>
          <w:b/>
          <w:bCs/>
          <w:color w:val="0B0C0C"/>
          <w:sz w:val="24"/>
          <w:szCs w:val="24"/>
        </w:rPr>
        <w:t>What guidance should be followed when looking to invite an external speaker into my organisation?</w:t>
      </w:r>
    </w:p>
    <w:p w14:paraId="7264E24B" w14:textId="77777777" w:rsidR="00971E1D" w:rsidRPr="00971E1D" w:rsidRDefault="00971E1D" w:rsidP="00971E1D">
      <w:pPr>
        <w:shd w:val="clear" w:color="auto" w:fill="FFFFFF"/>
        <w:spacing w:before="75" w:after="300" w:line="240" w:lineRule="auto"/>
        <w:rPr>
          <w:rFonts w:ascii="Arial" w:hAnsi="Arial" w:cs="Arial"/>
          <w:color w:val="0B0C0C"/>
          <w:sz w:val="24"/>
          <w:szCs w:val="24"/>
        </w:rPr>
      </w:pPr>
      <w:r w:rsidRPr="00971E1D">
        <w:rPr>
          <w:rFonts w:ascii="Arial" w:hAnsi="Arial" w:cs="Arial"/>
          <w:color w:val="0B0C0C"/>
          <w:sz w:val="24"/>
          <w:szCs w:val="24"/>
        </w:rPr>
        <w:t>Inviting an external speaker to discuss their faith or belief can be a great opportunity to share learning and enrich understanding – and in the vast majority of cases is a great way to promote dialogue. It can also be useful to get a panel together with people from a number of religions to discuss the similarities and differences in their experience.</w:t>
      </w:r>
    </w:p>
    <w:p w14:paraId="234A4E9C" w14:textId="35EA0A7C" w:rsidR="00971E1D" w:rsidRPr="00971E1D" w:rsidRDefault="00C94CFB"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2</w:t>
      </w:r>
      <w:r w:rsidR="00C804EB">
        <w:rPr>
          <w:rFonts w:ascii="Arial" w:hAnsi="Arial" w:cs="Arial"/>
          <w:color w:val="0B0C0C"/>
          <w:sz w:val="24"/>
          <w:szCs w:val="24"/>
        </w:rPr>
        <w:t>5</w:t>
      </w:r>
      <w:r>
        <w:rPr>
          <w:rFonts w:ascii="Arial" w:hAnsi="Arial" w:cs="Arial"/>
          <w:color w:val="0B0C0C"/>
          <w:sz w:val="24"/>
          <w:szCs w:val="24"/>
        </w:rPr>
        <w:t xml:space="preserve">.1 </w:t>
      </w:r>
      <w:r w:rsidR="00971E1D" w:rsidRPr="00971E1D">
        <w:rPr>
          <w:rFonts w:ascii="Arial" w:hAnsi="Arial" w:cs="Arial"/>
          <w:color w:val="0B0C0C"/>
          <w:sz w:val="24"/>
          <w:szCs w:val="24"/>
        </w:rPr>
        <w:t>When inviting a speaker you may wish to consider carrying out the following research before agreeing to host:</w:t>
      </w:r>
    </w:p>
    <w:p w14:paraId="74B677C8" w14:textId="32683947" w:rsidR="00971E1D" w:rsidRPr="00971E1D" w:rsidRDefault="00C94CFB"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2</w:t>
      </w:r>
      <w:r w:rsidR="00C804EB">
        <w:rPr>
          <w:rFonts w:ascii="Arial" w:hAnsi="Arial" w:cs="Arial"/>
          <w:color w:val="0B0C0C"/>
          <w:sz w:val="24"/>
          <w:szCs w:val="24"/>
        </w:rPr>
        <w:t>5</w:t>
      </w:r>
      <w:r>
        <w:rPr>
          <w:rFonts w:ascii="Arial" w:hAnsi="Arial" w:cs="Arial"/>
          <w:color w:val="0B0C0C"/>
          <w:sz w:val="24"/>
          <w:szCs w:val="24"/>
        </w:rPr>
        <w:t xml:space="preserve">.2 </w:t>
      </w:r>
      <w:r w:rsidR="00971E1D" w:rsidRPr="00971E1D">
        <w:rPr>
          <w:rFonts w:ascii="Arial" w:hAnsi="Arial" w:cs="Arial"/>
          <w:color w:val="0B0C0C"/>
          <w:sz w:val="24"/>
          <w:szCs w:val="24"/>
        </w:rPr>
        <w:t>Seek to clarify what will and won’t be discussed – and consider whether this is appropriate specifically for a talk or event happening in the workplace.</w:t>
      </w:r>
    </w:p>
    <w:p w14:paraId="171E2DF1" w14:textId="7B8449C3" w:rsidR="00971E1D" w:rsidRPr="00971E1D" w:rsidRDefault="00C94CFB"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2</w:t>
      </w:r>
      <w:r w:rsidR="00C804EB">
        <w:rPr>
          <w:rFonts w:ascii="Arial" w:hAnsi="Arial" w:cs="Arial"/>
          <w:color w:val="0B0C0C"/>
          <w:sz w:val="24"/>
          <w:szCs w:val="24"/>
        </w:rPr>
        <w:t>5</w:t>
      </w:r>
      <w:r>
        <w:rPr>
          <w:rFonts w:ascii="Arial" w:hAnsi="Arial" w:cs="Arial"/>
          <w:color w:val="0B0C0C"/>
          <w:sz w:val="24"/>
          <w:szCs w:val="24"/>
        </w:rPr>
        <w:t xml:space="preserve">.3 </w:t>
      </w:r>
      <w:r w:rsidR="00971E1D" w:rsidRPr="00971E1D">
        <w:rPr>
          <w:rFonts w:ascii="Arial" w:hAnsi="Arial" w:cs="Arial"/>
          <w:color w:val="0B0C0C"/>
          <w:sz w:val="24"/>
          <w:szCs w:val="24"/>
        </w:rPr>
        <w:t>Check that the individual has not used inflammatory language in public statements, nor could reasonably be seen to be promoting hatred towards different groups.</w:t>
      </w:r>
    </w:p>
    <w:p w14:paraId="7BD53ACF" w14:textId="59A33D7C" w:rsidR="00971E1D" w:rsidRPr="00971E1D" w:rsidRDefault="00C94CFB"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2</w:t>
      </w:r>
      <w:r w:rsidR="00C804EB">
        <w:rPr>
          <w:rFonts w:ascii="Arial" w:hAnsi="Arial" w:cs="Arial"/>
          <w:color w:val="0B0C0C"/>
          <w:sz w:val="24"/>
          <w:szCs w:val="24"/>
        </w:rPr>
        <w:t>5</w:t>
      </w:r>
      <w:r>
        <w:rPr>
          <w:rFonts w:ascii="Arial" w:hAnsi="Arial" w:cs="Arial"/>
          <w:color w:val="0B0C0C"/>
          <w:sz w:val="24"/>
          <w:szCs w:val="24"/>
        </w:rPr>
        <w:t xml:space="preserve">.4 </w:t>
      </w:r>
      <w:r w:rsidR="00971E1D" w:rsidRPr="00971E1D">
        <w:rPr>
          <w:rFonts w:ascii="Arial" w:hAnsi="Arial" w:cs="Arial"/>
          <w:color w:val="0B0C0C"/>
          <w:sz w:val="24"/>
          <w:szCs w:val="24"/>
        </w:rPr>
        <w:t xml:space="preserve">Think through any risks to your organisation’s reputation if you invite a specific individual or organisation to speak. If a staff member objects to a speaker then this should not automatically be taken as grounds to bar the speaker or organisation. The </w:t>
      </w:r>
      <w:r w:rsidR="00971E1D" w:rsidRPr="00971E1D">
        <w:rPr>
          <w:rFonts w:ascii="Arial" w:hAnsi="Arial" w:cs="Arial"/>
          <w:color w:val="0B0C0C"/>
          <w:sz w:val="24"/>
          <w:szCs w:val="24"/>
        </w:rPr>
        <w:lastRenderedPageBreak/>
        <w:t>facts of the case should be investigated to see if the concerns raised are proportionate and well-founded.</w:t>
      </w:r>
    </w:p>
    <w:p w14:paraId="3E3E033F" w14:textId="07DF941D" w:rsidR="00971E1D" w:rsidRPr="00971E1D" w:rsidRDefault="00C94CFB" w:rsidP="00971E1D">
      <w:pPr>
        <w:shd w:val="clear" w:color="auto" w:fill="FFFFFF"/>
        <w:spacing w:before="300" w:after="300" w:line="240" w:lineRule="auto"/>
        <w:rPr>
          <w:rFonts w:ascii="Arial" w:hAnsi="Arial" w:cs="Arial"/>
          <w:color w:val="0B0C0C"/>
          <w:sz w:val="24"/>
          <w:szCs w:val="24"/>
        </w:rPr>
      </w:pPr>
      <w:r>
        <w:rPr>
          <w:rFonts w:ascii="Arial" w:hAnsi="Arial" w:cs="Arial"/>
          <w:color w:val="0B0C0C"/>
          <w:sz w:val="24"/>
          <w:szCs w:val="24"/>
        </w:rPr>
        <w:t>2</w:t>
      </w:r>
      <w:r w:rsidR="00C804EB">
        <w:rPr>
          <w:rFonts w:ascii="Arial" w:hAnsi="Arial" w:cs="Arial"/>
          <w:color w:val="0B0C0C"/>
          <w:sz w:val="24"/>
          <w:szCs w:val="24"/>
        </w:rPr>
        <w:t>5</w:t>
      </w:r>
      <w:r>
        <w:rPr>
          <w:rFonts w:ascii="Arial" w:hAnsi="Arial" w:cs="Arial"/>
          <w:color w:val="0B0C0C"/>
          <w:sz w:val="24"/>
          <w:szCs w:val="24"/>
        </w:rPr>
        <w:t xml:space="preserve">.5 </w:t>
      </w:r>
      <w:r w:rsidR="00971E1D" w:rsidRPr="00971E1D">
        <w:rPr>
          <w:rFonts w:ascii="Arial" w:hAnsi="Arial" w:cs="Arial"/>
          <w:color w:val="0B0C0C"/>
          <w:sz w:val="24"/>
          <w:szCs w:val="24"/>
        </w:rPr>
        <w:t>If a decision is taken that a speaker or event is not suitable, there should be full transparency in the decision-making process and fair-handed treatment of all parties involved - and it’s also good practice to use that decision to set guidelines for how things will be arbitrated in the future.</w:t>
      </w:r>
    </w:p>
    <w:p w14:paraId="6C0F5F07" w14:textId="2579565F" w:rsidR="00971E1D" w:rsidRPr="00971E1D" w:rsidRDefault="00C94CFB"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2</w:t>
      </w:r>
      <w:r w:rsidR="00C804EB">
        <w:rPr>
          <w:rFonts w:ascii="Arial" w:hAnsi="Arial" w:cs="Arial"/>
          <w:b/>
          <w:bCs/>
          <w:color w:val="0B0C0C"/>
          <w:sz w:val="24"/>
          <w:szCs w:val="24"/>
        </w:rPr>
        <w:t>6</w:t>
      </w:r>
      <w:r>
        <w:rPr>
          <w:rFonts w:ascii="Arial" w:hAnsi="Arial" w:cs="Arial"/>
          <w:b/>
          <w:bCs/>
          <w:color w:val="0B0C0C"/>
          <w:sz w:val="24"/>
          <w:szCs w:val="24"/>
        </w:rPr>
        <w:t xml:space="preserve">. </w:t>
      </w:r>
      <w:r w:rsidR="00971E1D" w:rsidRPr="00971E1D">
        <w:rPr>
          <w:rFonts w:ascii="Arial" w:hAnsi="Arial" w:cs="Arial"/>
          <w:b/>
          <w:bCs/>
          <w:color w:val="0B0C0C"/>
          <w:sz w:val="24"/>
          <w:szCs w:val="24"/>
        </w:rPr>
        <w:t>What if someone in my team wants to do something that clashes with someone else’s needs?</w:t>
      </w:r>
    </w:p>
    <w:p w14:paraId="24BD72E6" w14:textId="77777777" w:rsidR="00971E1D" w:rsidRPr="00971E1D" w:rsidRDefault="00971E1D" w:rsidP="00971E1D">
      <w:pPr>
        <w:shd w:val="clear" w:color="auto" w:fill="FFFFFF"/>
        <w:spacing w:before="75" w:after="300" w:line="240" w:lineRule="auto"/>
        <w:rPr>
          <w:rFonts w:ascii="Arial" w:hAnsi="Arial" w:cs="Arial"/>
          <w:color w:val="0B0C0C"/>
          <w:sz w:val="24"/>
          <w:szCs w:val="24"/>
        </w:rPr>
      </w:pPr>
      <w:r w:rsidRPr="00971E1D">
        <w:rPr>
          <w:rFonts w:ascii="Arial" w:hAnsi="Arial" w:cs="Arial"/>
          <w:color w:val="0B0C0C"/>
          <w:sz w:val="24"/>
          <w:szCs w:val="24"/>
        </w:rPr>
        <w:t>Unfortunately, there’s often not a right or straightforward answer when trying to navigate through the different needs of your team. It’s a question of balance and judgement, but accommodating one set of needs should not come at the expense of others.</w:t>
      </w:r>
    </w:p>
    <w:p w14:paraId="12EDB600" w14:textId="227F4350" w:rsidR="00971E1D" w:rsidRPr="00971E1D" w:rsidRDefault="004D3F8D"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2</w:t>
      </w:r>
      <w:r w:rsidR="00C804EB">
        <w:rPr>
          <w:rFonts w:ascii="Arial" w:hAnsi="Arial" w:cs="Arial"/>
          <w:b/>
          <w:bCs/>
          <w:color w:val="0B0C0C"/>
          <w:sz w:val="24"/>
          <w:szCs w:val="24"/>
        </w:rPr>
        <w:t>7</w:t>
      </w:r>
      <w:r>
        <w:rPr>
          <w:rFonts w:ascii="Arial" w:hAnsi="Arial" w:cs="Arial"/>
          <w:b/>
          <w:bCs/>
          <w:color w:val="0B0C0C"/>
          <w:sz w:val="24"/>
          <w:szCs w:val="24"/>
        </w:rPr>
        <w:t xml:space="preserve">. </w:t>
      </w:r>
      <w:r w:rsidR="00971E1D" w:rsidRPr="00971E1D">
        <w:rPr>
          <w:rFonts w:ascii="Arial" w:hAnsi="Arial" w:cs="Arial"/>
          <w:b/>
          <w:bCs/>
          <w:color w:val="0B0C0C"/>
          <w:sz w:val="24"/>
          <w:szCs w:val="24"/>
        </w:rPr>
        <w:t>How should I respond if individuals from particular faith backgrounds in my team object to gender-neutral toilets?</w:t>
      </w:r>
    </w:p>
    <w:p w14:paraId="446BECAD" w14:textId="2A4F493C" w:rsidR="00971E1D" w:rsidRPr="00971E1D" w:rsidRDefault="00CA6284" w:rsidP="00971E1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 xml:space="preserve">27.1 </w:t>
      </w:r>
      <w:r w:rsidR="00971E1D" w:rsidRPr="00971E1D">
        <w:rPr>
          <w:rFonts w:ascii="Arial" w:hAnsi="Arial" w:cs="Arial"/>
          <w:color w:val="0B0C0C"/>
          <w:sz w:val="24"/>
          <w:szCs w:val="24"/>
        </w:rPr>
        <w:t xml:space="preserve">The objective is to achieve dignity and respect for everyone.  It is vital to ensure that there are adequate facilities provided.  Where it is possible to do so, such as within new builds or estate modifications facilities that are not sexed for single use should aim to be provided.  It is realised that this is not always possible and Fire and Rescue services should understand the limitations to alternative options.  </w:t>
      </w:r>
    </w:p>
    <w:p w14:paraId="7B63780B" w14:textId="1DE25845" w:rsidR="00971E1D" w:rsidRPr="00971E1D" w:rsidRDefault="00CA6284" w:rsidP="00971E1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27.2</w:t>
      </w:r>
      <w:r w:rsidR="004D3F8D">
        <w:rPr>
          <w:rFonts w:ascii="Arial" w:hAnsi="Arial" w:cs="Arial"/>
          <w:color w:val="0B0C0C"/>
          <w:sz w:val="24"/>
          <w:szCs w:val="24"/>
        </w:rPr>
        <w:t xml:space="preserve"> </w:t>
      </w:r>
      <w:r w:rsidR="00971E1D" w:rsidRPr="00971E1D">
        <w:rPr>
          <w:rFonts w:ascii="Arial" w:hAnsi="Arial" w:cs="Arial"/>
          <w:color w:val="0B0C0C"/>
          <w:sz w:val="24"/>
          <w:szCs w:val="24"/>
        </w:rPr>
        <w:t xml:space="preserve">Sex segregated or unisex facilities can be exclusive to those who do not identify within the sex binary of male or female.  Gender, referring to a person’s sense of self is a much broader spectrum and facilities that are not bound by the binary may be more inclusive to some.  </w:t>
      </w:r>
    </w:p>
    <w:p w14:paraId="74B35C96" w14:textId="436CECEC" w:rsidR="00971E1D" w:rsidRPr="00971E1D" w:rsidRDefault="00C63A0F" w:rsidP="004D3F8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27.3</w:t>
      </w:r>
      <w:r w:rsidR="004D3F8D">
        <w:rPr>
          <w:rFonts w:ascii="Arial" w:hAnsi="Arial" w:cs="Arial"/>
          <w:color w:val="0B0C0C"/>
          <w:sz w:val="24"/>
          <w:szCs w:val="24"/>
        </w:rPr>
        <w:t xml:space="preserve"> </w:t>
      </w:r>
      <w:r w:rsidR="00971E1D" w:rsidRPr="00971E1D">
        <w:rPr>
          <w:rFonts w:ascii="Arial" w:hAnsi="Arial" w:cs="Arial"/>
          <w:color w:val="0B0C0C"/>
          <w:sz w:val="24"/>
          <w:szCs w:val="24"/>
        </w:rPr>
        <w:t>Some organisations have overcome such issues by offering a range of facilities.  If providing gender-neutral facilities these should be made available in addition to accessible facilities and single-gender (i.e. men's and women's) facilities across the estate. Your estates team may be able to support you on this matter</w:t>
      </w:r>
      <w:r w:rsidR="004D3F8D">
        <w:rPr>
          <w:rFonts w:ascii="Arial" w:hAnsi="Arial" w:cs="Arial"/>
          <w:color w:val="0B0C0C"/>
          <w:sz w:val="24"/>
          <w:szCs w:val="24"/>
        </w:rPr>
        <w:t>.</w:t>
      </w:r>
    </w:p>
    <w:p w14:paraId="1FF3CC3F" w14:textId="14BFC6FD" w:rsidR="00971E1D" w:rsidRPr="00971E1D" w:rsidRDefault="004D3F8D" w:rsidP="00971E1D">
      <w:pPr>
        <w:shd w:val="clear" w:color="auto" w:fill="FFFFFF"/>
        <w:spacing w:before="525" w:after="0" w:line="240" w:lineRule="auto"/>
        <w:textAlignment w:val="baseline"/>
        <w:outlineLvl w:val="3"/>
        <w:rPr>
          <w:rFonts w:ascii="Arial" w:hAnsi="Arial" w:cs="Arial"/>
          <w:b/>
          <w:bCs/>
          <w:color w:val="0B0C0C"/>
          <w:sz w:val="24"/>
          <w:szCs w:val="24"/>
        </w:rPr>
      </w:pPr>
      <w:r>
        <w:rPr>
          <w:rFonts w:ascii="Arial" w:hAnsi="Arial" w:cs="Arial"/>
          <w:b/>
          <w:bCs/>
          <w:color w:val="0B0C0C"/>
          <w:sz w:val="24"/>
          <w:szCs w:val="24"/>
        </w:rPr>
        <w:t>2</w:t>
      </w:r>
      <w:r w:rsidR="00C63A0F">
        <w:rPr>
          <w:rFonts w:ascii="Arial" w:hAnsi="Arial" w:cs="Arial"/>
          <w:b/>
          <w:bCs/>
          <w:color w:val="0B0C0C"/>
          <w:sz w:val="24"/>
          <w:szCs w:val="24"/>
        </w:rPr>
        <w:t>8</w:t>
      </w:r>
      <w:r>
        <w:rPr>
          <w:rFonts w:ascii="Arial" w:hAnsi="Arial" w:cs="Arial"/>
          <w:b/>
          <w:bCs/>
          <w:color w:val="0B0C0C"/>
          <w:sz w:val="24"/>
          <w:szCs w:val="24"/>
        </w:rPr>
        <w:t xml:space="preserve">. </w:t>
      </w:r>
      <w:r w:rsidR="00971E1D" w:rsidRPr="00971E1D">
        <w:rPr>
          <w:rFonts w:ascii="Arial" w:hAnsi="Arial" w:cs="Arial"/>
          <w:b/>
          <w:bCs/>
          <w:color w:val="0B0C0C"/>
          <w:sz w:val="24"/>
          <w:szCs w:val="24"/>
        </w:rPr>
        <w:t>What if I’m asked something I don’t know if I should be supporting?</w:t>
      </w:r>
    </w:p>
    <w:p w14:paraId="66EF5A23" w14:textId="1A679CCF" w:rsidR="00971E1D" w:rsidRPr="00971E1D" w:rsidRDefault="004D3F8D" w:rsidP="00971E1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.1 </w:t>
      </w:r>
      <w:r w:rsidR="00971E1D" w:rsidRPr="00971E1D">
        <w:rPr>
          <w:rFonts w:ascii="Arial" w:hAnsi="Arial" w:cs="Arial"/>
          <w:color w:val="0B0C0C"/>
          <w:sz w:val="24"/>
          <w:szCs w:val="24"/>
        </w:rPr>
        <w:t>If you are line managing a member of staff with a particular faith or belief, understanding their experience and accommodating their particular needs shows good management and helps ensure people perform to the best of their abilities. However, if you are asked a question that you are unsure of the correct response for, do seek advice from your employee networks, local Diversity and Inclusion representatives, the national networks mentioned or organisations such as the Equality and Human Rights Commission.</w:t>
      </w:r>
    </w:p>
    <w:p w14:paraId="0761D4F9" w14:textId="199B1BF2" w:rsidR="00971E1D" w:rsidRPr="00971E1D" w:rsidRDefault="004D3F8D" w:rsidP="00971E1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.2 </w:t>
      </w:r>
      <w:r w:rsidR="00971E1D" w:rsidRPr="00971E1D">
        <w:rPr>
          <w:rFonts w:ascii="Arial" w:hAnsi="Arial" w:cs="Arial"/>
          <w:color w:val="0B0C0C"/>
          <w:sz w:val="24"/>
          <w:szCs w:val="24"/>
        </w:rPr>
        <w:t>What about religion and belief in the way Fire and Rescue Services carry out their processes and practice?</w:t>
      </w:r>
    </w:p>
    <w:p w14:paraId="4F340948" w14:textId="070C908D" w:rsidR="00971E1D" w:rsidRPr="00971E1D" w:rsidRDefault="004D3F8D" w:rsidP="00971E1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.3 </w:t>
      </w:r>
      <w:r w:rsidR="00971E1D" w:rsidRPr="00971E1D">
        <w:rPr>
          <w:rFonts w:ascii="Arial" w:hAnsi="Arial" w:cs="Arial"/>
          <w:color w:val="0B0C0C"/>
          <w:sz w:val="24"/>
          <w:szCs w:val="24"/>
        </w:rPr>
        <w:t xml:space="preserve">As explained religion and belief (including of none) are protected under the Equality Act, 2010.  It is important that the decisions Fire and Rescue services make are fully equality impact accessed as this often highlights where inequalities may be </w:t>
      </w:r>
      <w:r w:rsidR="00971E1D" w:rsidRPr="00971E1D">
        <w:rPr>
          <w:rFonts w:ascii="Arial" w:hAnsi="Arial" w:cs="Arial"/>
          <w:color w:val="0B0C0C"/>
          <w:sz w:val="24"/>
          <w:szCs w:val="24"/>
        </w:rPr>
        <w:lastRenderedPageBreak/>
        <w:t xml:space="preserve">mitigated or removed and opportunities to foster good relations and advance opportunity may occur. </w:t>
      </w:r>
    </w:p>
    <w:p w14:paraId="1A54EB2C" w14:textId="3A813F6D" w:rsidR="00971E1D" w:rsidRPr="00971E1D" w:rsidRDefault="004D3F8D" w:rsidP="00971E1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.4 </w:t>
      </w:r>
      <w:r w:rsidR="00971E1D" w:rsidRPr="00971E1D">
        <w:rPr>
          <w:rFonts w:ascii="Arial" w:hAnsi="Arial" w:cs="Arial"/>
          <w:color w:val="0B0C0C"/>
          <w:sz w:val="24"/>
          <w:szCs w:val="24"/>
        </w:rPr>
        <w:t>There are some circumstances when being treated differently due to religion or belief is lawful, for example:</w:t>
      </w:r>
    </w:p>
    <w:p w14:paraId="46CEAC8F" w14:textId="233C808E" w:rsidR="00971E1D" w:rsidRPr="00971E1D" w:rsidRDefault="004D3F8D" w:rsidP="00971E1D">
      <w:pPr>
        <w:pStyle w:val="ListParagraph"/>
        <w:numPr>
          <w:ilvl w:val="0"/>
          <w:numId w:val="27"/>
        </w:numPr>
        <w:spacing w:after="200" w:line="276"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.5 </w:t>
      </w:r>
      <w:r w:rsidR="00971E1D" w:rsidRPr="00971E1D">
        <w:rPr>
          <w:rFonts w:ascii="Arial" w:hAnsi="Arial" w:cs="Arial"/>
          <w:color w:val="0B0C0C"/>
          <w:sz w:val="24"/>
          <w:szCs w:val="24"/>
        </w:rPr>
        <w:t xml:space="preserve">a prison chaplain serving Methodist prisoners, or a teacher in faith school may need to be a member of that faith, because the nature or context of the work demands it, this would be considered an occupational requirement. </w:t>
      </w:r>
    </w:p>
    <w:p w14:paraId="01BEBEEC" w14:textId="58FFCB95" w:rsidR="00971E1D" w:rsidRPr="00971E1D" w:rsidRDefault="004D3F8D" w:rsidP="00971E1D">
      <w:pPr>
        <w:pStyle w:val="ListParagraph"/>
        <w:numPr>
          <w:ilvl w:val="0"/>
          <w:numId w:val="27"/>
        </w:num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w:t>
      </w:r>
      <w:r w:rsidR="00C06733">
        <w:rPr>
          <w:rFonts w:ascii="Arial" w:hAnsi="Arial" w:cs="Arial"/>
          <w:color w:val="0B0C0C"/>
          <w:sz w:val="24"/>
          <w:szCs w:val="24"/>
        </w:rPr>
        <w:t xml:space="preserve">5 </w:t>
      </w:r>
      <w:r w:rsidR="00971E1D" w:rsidRPr="00971E1D">
        <w:rPr>
          <w:rFonts w:ascii="Arial" w:hAnsi="Arial" w:cs="Arial"/>
          <w:color w:val="0B0C0C"/>
          <w:sz w:val="24"/>
          <w:szCs w:val="24"/>
        </w:rPr>
        <w:t>positive action to encourage or develop a group of people with a religion or belief that is under-represented or disadvantaged in a role or activity</w:t>
      </w:r>
    </w:p>
    <w:p w14:paraId="0DAF1677" w14:textId="62114D16" w:rsidR="00971E1D" w:rsidRPr="00971E1D" w:rsidRDefault="00C06733" w:rsidP="00971E1D">
      <w:pPr>
        <w:pStyle w:val="ListParagraph"/>
        <w:numPr>
          <w:ilvl w:val="0"/>
          <w:numId w:val="27"/>
        </w:num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.6 </w:t>
      </w:r>
      <w:hyperlink r:id="rId30" w:history="1">
        <w:r w:rsidR="00971E1D" w:rsidRPr="00971E1D">
          <w:rPr>
            <w:rStyle w:val="Hyperlink"/>
            <w:rFonts w:ascii="Arial" w:hAnsi="Arial" w:cs="Arial"/>
            <w:sz w:val="24"/>
            <w:szCs w:val="24"/>
          </w:rPr>
          <w:t>Religion or belief organisations can, in certain circumstances, discriminate because of some protected characteristics in the way they operate.</w:t>
        </w:r>
      </w:hyperlink>
      <w:r w:rsidR="00971E1D" w:rsidRPr="00971E1D">
        <w:rPr>
          <w:rFonts w:ascii="Arial" w:hAnsi="Arial" w:cs="Arial"/>
          <w:color w:val="0B0C0C"/>
          <w:sz w:val="24"/>
          <w:szCs w:val="24"/>
        </w:rPr>
        <w:t xml:space="preserve"> This can impact areas of the organisation such as Procurement as the organisation may lawfully restrict or refuse:</w:t>
      </w:r>
    </w:p>
    <w:p w14:paraId="10FD8596" w14:textId="77777777" w:rsidR="00971E1D" w:rsidRPr="00971E1D" w:rsidRDefault="00971E1D" w:rsidP="00C06733">
      <w:pPr>
        <w:pStyle w:val="ListParagraph"/>
        <w:shd w:val="clear" w:color="auto" w:fill="FFFFFF"/>
        <w:spacing w:before="75" w:after="300" w:line="240" w:lineRule="auto"/>
        <w:rPr>
          <w:rFonts w:ascii="Arial" w:hAnsi="Arial" w:cs="Arial"/>
          <w:color w:val="0B0C0C"/>
          <w:sz w:val="24"/>
          <w:szCs w:val="24"/>
        </w:rPr>
      </w:pPr>
    </w:p>
    <w:p w14:paraId="68FA985E" w14:textId="110FFF5C" w:rsidR="00971E1D" w:rsidRPr="00971E1D" w:rsidRDefault="00C06733" w:rsidP="00971E1D">
      <w:pPr>
        <w:pStyle w:val="ListParagraph"/>
        <w:numPr>
          <w:ilvl w:val="1"/>
          <w:numId w:val="27"/>
        </w:num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.7 </w:t>
      </w:r>
      <w:r w:rsidR="00971E1D" w:rsidRPr="00971E1D">
        <w:rPr>
          <w:rFonts w:ascii="Arial" w:hAnsi="Arial" w:cs="Arial"/>
          <w:color w:val="0B0C0C"/>
          <w:sz w:val="24"/>
          <w:szCs w:val="24"/>
        </w:rPr>
        <w:t>membership of the organisation</w:t>
      </w:r>
    </w:p>
    <w:p w14:paraId="70B435EC" w14:textId="59FCB5B9" w:rsidR="00971E1D" w:rsidRPr="00971E1D" w:rsidRDefault="00C06733" w:rsidP="00971E1D">
      <w:pPr>
        <w:pStyle w:val="ListParagraph"/>
        <w:numPr>
          <w:ilvl w:val="1"/>
          <w:numId w:val="27"/>
        </w:num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.8 </w:t>
      </w:r>
      <w:r w:rsidR="00971E1D" w:rsidRPr="00971E1D">
        <w:rPr>
          <w:rFonts w:ascii="Arial" w:hAnsi="Arial" w:cs="Arial"/>
          <w:color w:val="0B0C0C"/>
          <w:sz w:val="24"/>
          <w:szCs w:val="24"/>
        </w:rPr>
        <w:t>participation in its activities</w:t>
      </w:r>
    </w:p>
    <w:p w14:paraId="4C858E87" w14:textId="0D2FDEA9" w:rsidR="00971E1D" w:rsidRPr="00971E1D" w:rsidRDefault="00C06733" w:rsidP="00971E1D">
      <w:pPr>
        <w:pStyle w:val="ListParagraph"/>
        <w:numPr>
          <w:ilvl w:val="1"/>
          <w:numId w:val="27"/>
        </w:num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.9 </w:t>
      </w:r>
      <w:r w:rsidR="00971E1D" w:rsidRPr="00971E1D">
        <w:rPr>
          <w:rFonts w:ascii="Arial" w:hAnsi="Arial" w:cs="Arial"/>
          <w:color w:val="0B0C0C"/>
          <w:sz w:val="24"/>
          <w:szCs w:val="24"/>
        </w:rPr>
        <w:t>the use of any goods, facilities or services that it provides, and</w:t>
      </w:r>
    </w:p>
    <w:p w14:paraId="3AB9AB2F" w14:textId="6E864DE4" w:rsidR="00971E1D" w:rsidRPr="00971E1D" w:rsidRDefault="00C06733" w:rsidP="00971E1D">
      <w:pPr>
        <w:pStyle w:val="ListParagraph"/>
        <w:numPr>
          <w:ilvl w:val="1"/>
          <w:numId w:val="27"/>
        </w:num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.10 </w:t>
      </w:r>
      <w:r w:rsidR="00971E1D" w:rsidRPr="00971E1D">
        <w:rPr>
          <w:rFonts w:ascii="Arial" w:hAnsi="Arial" w:cs="Arial"/>
          <w:color w:val="0B0C0C"/>
          <w:sz w:val="24"/>
          <w:szCs w:val="24"/>
        </w:rPr>
        <w:t>the use of its premises</w:t>
      </w:r>
    </w:p>
    <w:p w14:paraId="7FE8F141" w14:textId="5A997E51" w:rsidR="00971E1D" w:rsidRPr="00971E1D" w:rsidRDefault="00C06733" w:rsidP="00971E1D">
      <w:pPr>
        <w:pStyle w:val="ListParagraph"/>
        <w:numPr>
          <w:ilvl w:val="1"/>
          <w:numId w:val="27"/>
        </w:num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.11 </w:t>
      </w:r>
      <w:r w:rsidR="00971E1D" w:rsidRPr="00971E1D">
        <w:rPr>
          <w:rFonts w:ascii="Arial" w:hAnsi="Arial" w:cs="Arial"/>
          <w:color w:val="0B0C0C"/>
          <w:sz w:val="24"/>
          <w:szCs w:val="24"/>
        </w:rPr>
        <w:t>because of a person’s religion or belief or their sexual orientation.</w:t>
      </w:r>
    </w:p>
    <w:p w14:paraId="267C39E2" w14:textId="1E5A03DA" w:rsidR="00971E1D" w:rsidRPr="00971E1D" w:rsidRDefault="00C06733" w:rsidP="00971E1D">
      <w:pPr>
        <w:shd w:val="clear" w:color="auto" w:fill="FFFFFF"/>
        <w:spacing w:before="75" w:after="300" w:line="240" w:lineRule="auto"/>
        <w:rPr>
          <w:rFonts w:ascii="Arial" w:hAnsi="Arial" w:cs="Arial"/>
          <w:color w:val="0B0C0C"/>
          <w:sz w:val="24"/>
          <w:szCs w:val="24"/>
        </w:rPr>
      </w:pPr>
      <w:r>
        <w:rPr>
          <w:rFonts w:ascii="Arial" w:hAnsi="Arial" w:cs="Arial"/>
          <w:sz w:val="24"/>
          <w:szCs w:val="24"/>
        </w:rPr>
        <w:t>2</w:t>
      </w:r>
      <w:r w:rsidR="00C63A0F">
        <w:rPr>
          <w:rFonts w:ascii="Arial" w:hAnsi="Arial" w:cs="Arial"/>
          <w:sz w:val="24"/>
          <w:szCs w:val="24"/>
        </w:rPr>
        <w:t>8</w:t>
      </w:r>
      <w:r>
        <w:rPr>
          <w:rFonts w:ascii="Arial" w:hAnsi="Arial" w:cs="Arial"/>
          <w:sz w:val="24"/>
          <w:szCs w:val="24"/>
        </w:rPr>
        <w:t xml:space="preserve">.12 </w:t>
      </w:r>
      <w:r w:rsidR="00971E1D" w:rsidRPr="00971E1D">
        <w:rPr>
          <w:rFonts w:ascii="Arial" w:hAnsi="Arial" w:cs="Arial"/>
          <w:color w:val="0B0C0C"/>
          <w:sz w:val="24"/>
          <w:szCs w:val="24"/>
        </w:rPr>
        <w:t xml:space="preserve">However These exceptions do not apply to an organisation whose sole or main purpose is commercial, where the services or premises and so on are normally provided for payment, eg the trading arm of a religious organisation.  </w:t>
      </w:r>
    </w:p>
    <w:p w14:paraId="06C562E7" w14:textId="406FCB81" w:rsidR="00971E1D" w:rsidRPr="00971E1D" w:rsidRDefault="00C06733" w:rsidP="00971E1D">
      <w:p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.13 </w:t>
      </w:r>
      <w:r w:rsidR="00971E1D" w:rsidRPr="00971E1D">
        <w:rPr>
          <w:rFonts w:ascii="Arial" w:hAnsi="Arial" w:cs="Arial"/>
          <w:color w:val="0B0C0C"/>
          <w:sz w:val="24"/>
          <w:szCs w:val="24"/>
        </w:rPr>
        <w:t>Furthermore when a religion or belief organisation contracts with a public body to carry out an activity on that body’s behalf, the organisation cannot discriminate because of sexual orientation in relation to that activity. For example:</w:t>
      </w:r>
    </w:p>
    <w:p w14:paraId="5D6FFC8D" w14:textId="52B95F68" w:rsidR="00971E1D" w:rsidRPr="00971E1D" w:rsidRDefault="00C06733" w:rsidP="00971E1D">
      <w:pPr>
        <w:pStyle w:val="ListParagraph"/>
        <w:numPr>
          <w:ilvl w:val="1"/>
          <w:numId w:val="27"/>
        </w:numPr>
        <w:shd w:val="clear" w:color="auto" w:fill="FFFFFF"/>
        <w:spacing w:before="75" w:after="300" w:line="240" w:lineRule="auto"/>
        <w:rPr>
          <w:rFonts w:ascii="Arial" w:hAnsi="Arial" w:cs="Arial"/>
          <w:color w:val="0B0C0C"/>
          <w:sz w:val="24"/>
          <w:szCs w:val="24"/>
        </w:rPr>
      </w:pPr>
      <w:r>
        <w:rPr>
          <w:rFonts w:ascii="Arial" w:hAnsi="Arial" w:cs="Arial"/>
          <w:color w:val="0B0C0C"/>
          <w:sz w:val="24"/>
          <w:szCs w:val="24"/>
        </w:rPr>
        <w:t>2</w:t>
      </w:r>
      <w:r w:rsidR="00C63A0F">
        <w:rPr>
          <w:rFonts w:ascii="Arial" w:hAnsi="Arial" w:cs="Arial"/>
          <w:color w:val="0B0C0C"/>
          <w:sz w:val="24"/>
          <w:szCs w:val="24"/>
        </w:rPr>
        <w:t>8</w:t>
      </w:r>
      <w:r>
        <w:rPr>
          <w:rFonts w:ascii="Arial" w:hAnsi="Arial" w:cs="Arial"/>
          <w:color w:val="0B0C0C"/>
          <w:sz w:val="24"/>
          <w:szCs w:val="24"/>
        </w:rPr>
        <w:t xml:space="preserve">.14 </w:t>
      </w:r>
      <w:r w:rsidR="00971E1D" w:rsidRPr="00971E1D">
        <w:rPr>
          <w:rFonts w:ascii="Arial" w:hAnsi="Arial" w:cs="Arial"/>
          <w:color w:val="0B0C0C"/>
          <w:sz w:val="24"/>
          <w:szCs w:val="24"/>
        </w:rPr>
        <w:t>A religious group has a contract with a local authority to provide day care for children. The group cannot refuse to accept a child of a gay couple.</w:t>
      </w:r>
    </w:p>
    <w:p w14:paraId="2C3895C0" w14:textId="77777777" w:rsidR="00971E1D" w:rsidRPr="00971E1D" w:rsidRDefault="00971E1D" w:rsidP="00971E1D">
      <w:pPr>
        <w:rPr>
          <w:rFonts w:ascii="Arial" w:hAnsi="Arial" w:cs="Arial"/>
          <w:sz w:val="24"/>
          <w:szCs w:val="24"/>
        </w:rPr>
      </w:pPr>
    </w:p>
    <w:p w14:paraId="625E1E2E" w14:textId="77777777" w:rsidR="00F67D19" w:rsidRPr="00971E1D" w:rsidRDefault="00F67D19" w:rsidP="00971E1D">
      <w:pPr>
        <w:pStyle w:val="NoSpacing"/>
        <w:rPr>
          <w:rFonts w:ascii="Arial" w:hAnsi="Arial" w:cs="Arial"/>
          <w:sz w:val="24"/>
          <w:szCs w:val="24"/>
        </w:rPr>
      </w:pPr>
    </w:p>
    <w:sectPr w:rsidR="00F67D19" w:rsidRPr="00971E1D" w:rsidSect="00DD5BB7">
      <w:headerReference w:type="default" r:id="rId31"/>
      <w:footerReference w:type="default" r:id="rId32"/>
      <w:headerReference w:type="first" r:id="rId33"/>
      <w:footerReference w:type="first" r:id="rId34"/>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AB74" w14:textId="77777777" w:rsidR="00572672" w:rsidRDefault="00572672" w:rsidP="00F67D19">
      <w:pPr>
        <w:spacing w:after="0" w:line="240" w:lineRule="auto"/>
      </w:pPr>
      <w:r>
        <w:separator/>
      </w:r>
    </w:p>
  </w:endnote>
  <w:endnote w:type="continuationSeparator" w:id="0">
    <w:p w14:paraId="67E10D62" w14:textId="77777777" w:rsidR="00572672" w:rsidRDefault="00572672" w:rsidP="00F67D19">
      <w:pPr>
        <w:spacing w:after="0" w:line="240" w:lineRule="auto"/>
      </w:pPr>
      <w:r>
        <w:continuationSeparator/>
      </w:r>
    </w:p>
  </w:endnote>
  <w:endnote w:type="continuationNotice" w:id="1">
    <w:p w14:paraId="740B775B" w14:textId="77777777" w:rsidR="00572672" w:rsidRDefault="00572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455947"/>
      <w:docPartObj>
        <w:docPartGallery w:val="Page Numbers (Bottom of Page)"/>
        <w:docPartUnique/>
      </w:docPartObj>
    </w:sdtPr>
    <w:sdtEndPr>
      <w:rPr>
        <w:rFonts w:ascii="Arial" w:hAnsi="Arial" w:cs="Arial"/>
        <w:noProof/>
        <w:sz w:val="18"/>
        <w:szCs w:val="18"/>
      </w:rPr>
    </w:sdtEndPr>
    <w:sdtContent>
      <w:p w14:paraId="1AA7DC65" w14:textId="4B5A2A18" w:rsidR="00F67D19" w:rsidRPr="004305CF" w:rsidRDefault="004305CF">
        <w:pPr>
          <w:pStyle w:val="Footer"/>
          <w:rPr>
            <w:rFonts w:ascii="Arial" w:hAnsi="Arial" w:cs="Arial"/>
            <w:sz w:val="18"/>
            <w:szCs w:val="18"/>
          </w:rPr>
        </w:pPr>
        <w:r w:rsidRPr="004305CF">
          <w:rPr>
            <w:rFonts w:ascii="Arial" w:hAnsi="Arial" w:cs="Arial"/>
            <w:sz w:val="18"/>
            <w:szCs w:val="18"/>
          </w:rPr>
          <w:fldChar w:fldCharType="begin"/>
        </w:r>
        <w:r w:rsidRPr="004305CF">
          <w:rPr>
            <w:rFonts w:ascii="Arial" w:hAnsi="Arial" w:cs="Arial"/>
            <w:sz w:val="18"/>
            <w:szCs w:val="18"/>
          </w:rPr>
          <w:instrText xml:space="preserve"> PAGE   \* MERGEFORMAT </w:instrText>
        </w:r>
        <w:r w:rsidRPr="004305CF">
          <w:rPr>
            <w:rFonts w:ascii="Arial" w:hAnsi="Arial" w:cs="Arial"/>
            <w:sz w:val="18"/>
            <w:szCs w:val="18"/>
          </w:rPr>
          <w:fldChar w:fldCharType="separate"/>
        </w:r>
        <w:r w:rsidRPr="004305CF">
          <w:rPr>
            <w:rFonts w:ascii="Arial" w:hAnsi="Arial" w:cs="Arial"/>
            <w:noProof/>
            <w:sz w:val="18"/>
            <w:szCs w:val="18"/>
          </w:rPr>
          <w:t>2</w:t>
        </w:r>
        <w:r w:rsidRPr="004305CF">
          <w:rPr>
            <w:rFonts w:ascii="Arial" w:hAnsi="Arial" w:cs="Arial"/>
            <w:noProof/>
            <w:sz w:val="18"/>
            <w:szCs w:val="18"/>
          </w:rPr>
          <w:fldChar w:fldCharType="end"/>
        </w:r>
        <w:r>
          <w:rPr>
            <w:rFonts w:ascii="Arial" w:hAnsi="Arial" w:cs="Arial"/>
            <w:noProof/>
            <w:sz w:val="18"/>
            <w:szCs w:val="18"/>
          </w:rPr>
          <w:t xml:space="preserve"> </w:t>
        </w:r>
        <w:r>
          <w:rPr>
            <w:rFonts w:ascii="Arial" w:hAnsi="Arial" w:cs="Arial"/>
            <w:noProof/>
            <w:sz w:val="18"/>
            <w:szCs w:val="18"/>
          </w:rPr>
          <w:tab/>
        </w:r>
        <w:r w:rsidRPr="004305CF">
          <w:rPr>
            <w:rFonts w:ascii="Arial" w:hAnsi="Arial" w:cs="Arial"/>
            <w:noProof/>
            <w:sz w:val="18"/>
            <w:szCs w:val="18"/>
          </w:rPr>
          <w:t xml:space="preserve">NFCC </w:t>
        </w:r>
        <w:r w:rsidR="00197885">
          <w:rPr>
            <w:rFonts w:ascii="Arial" w:hAnsi="Arial" w:cs="Arial"/>
            <w:noProof/>
            <w:sz w:val="18"/>
            <w:szCs w:val="18"/>
          </w:rPr>
          <w:t xml:space="preserve">Staff </w:t>
        </w:r>
        <w:r w:rsidR="00CB0F5B">
          <w:rPr>
            <w:rFonts w:ascii="Arial" w:hAnsi="Arial" w:cs="Arial"/>
            <w:noProof/>
            <w:sz w:val="18"/>
            <w:szCs w:val="18"/>
          </w:rPr>
          <w:t>N</w:t>
        </w:r>
        <w:r w:rsidR="00197885">
          <w:rPr>
            <w:rFonts w:ascii="Arial" w:hAnsi="Arial" w:cs="Arial"/>
            <w:noProof/>
            <w:sz w:val="18"/>
            <w:szCs w:val="18"/>
          </w:rPr>
          <w:t>etwork</w:t>
        </w:r>
        <w:r w:rsidRPr="004305CF">
          <w:rPr>
            <w:rFonts w:ascii="Arial" w:hAnsi="Arial" w:cs="Arial"/>
            <w:noProof/>
            <w:sz w:val="18"/>
            <w:szCs w:val="18"/>
          </w:rPr>
          <w:t>s Toolkit</w:t>
        </w:r>
        <w:r>
          <w:rPr>
            <w:rFonts w:ascii="Arial" w:hAnsi="Arial" w:cs="Arial"/>
            <w:noProof/>
            <w:sz w:val="18"/>
            <w:szCs w:val="18"/>
          </w:rPr>
          <w:t xml:space="preserve"> </w:t>
        </w:r>
        <w:r w:rsidR="00CB0F5B">
          <w:rPr>
            <w:rFonts w:ascii="Arial" w:hAnsi="Arial" w:cs="Arial"/>
            <w:noProof/>
            <w:sz w:val="18"/>
            <w:szCs w:val="18"/>
          </w:rPr>
          <w:t>V3 Consultation</w:t>
        </w:r>
        <w:r w:rsidR="002566D2">
          <w:rPr>
            <w:rFonts w:ascii="Arial" w:hAnsi="Arial" w:cs="Arial"/>
            <w:noProof/>
            <w:sz w:val="18"/>
            <w:szCs w:val="18"/>
          </w:rPr>
          <w:t xml:space="preserve"> </w:t>
        </w:r>
        <w:r>
          <w:rPr>
            <w:rFonts w:ascii="Arial" w:hAnsi="Arial" w:cs="Arial"/>
            <w:noProof/>
            <w:sz w:val="18"/>
            <w:szCs w:val="18"/>
          </w:rPr>
          <w:t>20220123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0841"/>
      <w:docPartObj>
        <w:docPartGallery w:val="Page Numbers (Bottom of Page)"/>
        <w:docPartUnique/>
      </w:docPartObj>
    </w:sdtPr>
    <w:sdtEndPr>
      <w:rPr>
        <w:noProof/>
        <w:sz w:val="18"/>
        <w:szCs w:val="18"/>
      </w:rPr>
    </w:sdtEndPr>
    <w:sdtContent>
      <w:p w14:paraId="6A492C29" w14:textId="74C7B78E" w:rsidR="002566D2" w:rsidRPr="002566D2" w:rsidRDefault="002566D2" w:rsidP="002566D2">
        <w:pPr>
          <w:pStyle w:val="Footer"/>
          <w:rPr>
            <w:sz w:val="18"/>
            <w:szCs w:val="18"/>
          </w:rPr>
        </w:pPr>
        <w:r w:rsidRPr="002566D2">
          <w:rPr>
            <w:sz w:val="18"/>
            <w:szCs w:val="18"/>
          </w:rPr>
          <w:fldChar w:fldCharType="begin"/>
        </w:r>
        <w:r w:rsidRPr="002566D2">
          <w:rPr>
            <w:sz w:val="18"/>
            <w:szCs w:val="18"/>
          </w:rPr>
          <w:instrText xml:space="preserve"> PAGE   \* MERGEFORMAT </w:instrText>
        </w:r>
        <w:r w:rsidRPr="002566D2">
          <w:rPr>
            <w:sz w:val="18"/>
            <w:szCs w:val="18"/>
          </w:rPr>
          <w:fldChar w:fldCharType="separate"/>
        </w:r>
        <w:r w:rsidRPr="002566D2">
          <w:rPr>
            <w:noProof/>
            <w:sz w:val="18"/>
            <w:szCs w:val="18"/>
          </w:rPr>
          <w:t>2</w:t>
        </w:r>
        <w:r w:rsidRPr="002566D2">
          <w:rPr>
            <w:noProof/>
            <w:sz w:val="18"/>
            <w:szCs w:val="18"/>
          </w:rPr>
          <w:fldChar w:fldCharType="end"/>
        </w:r>
        <w:r>
          <w:rPr>
            <w:noProof/>
            <w:sz w:val="18"/>
            <w:szCs w:val="18"/>
          </w:rPr>
          <w:t xml:space="preserve">  </w:t>
        </w:r>
        <w:r>
          <w:rPr>
            <w:noProof/>
            <w:sz w:val="18"/>
            <w:szCs w:val="18"/>
          </w:rPr>
          <w:tab/>
        </w:r>
        <w:r w:rsidRPr="004305CF">
          <w:rPr>
            <w:rFonts w:ascii="Arial" w:hAnsi="Arial" w:cs="Arial"/>
            <w:noProof/>
            <w:sz w:val="18"/>
            <w:szCs w:val="18"/>
          </w:rPr>
          <w:t xml:space="preserve">NFCC </w:t>
        </w:r>
        <w:r w:rsidR="00D6427A">
          <w:rPr>
            <w:rFonts w:ascii="Arial" w:hAnsi="Arial" w:cs="Arial"/>
            <w:noProof/>
            <w:sz w:val="18"/>
            <w:szCs w:val="18"/>
          </w:rPr>
          <w:t>Religion and Faith</w:t>
        </w:r>
        <w:r w:rsidRPr="004305CF">
          <w:rPr>
            <w:rFonts w:ascii="Arial" w:hAnsi="Arial" w:cs="Arial"/>
            <w:noProof/>
            <w:sz w:val="18"/>
            <w:szCs w:val="18"/>
          </w:rPr>
          <w:t xml:space="preserve"> Toolkit</w:t>
        </w:r>
        <w:r>
          <w:rPr>
            <w:rFonts w:ascii="Arial" w:hAnsi="Arial" w:cs="Arial"/>
            <w:noProof/>
            <w:sz w:val="18"/>
            <w:szCs w:val="18"/>
          </w:rPr>
          <w:t xml:space="preserve"> V3 Consultation 2022</w:t>
        </w:r>
        <w:r w:rsidR="000242EA">
          <w:rPr>
            <w:rFonts w:ascii="Arial" w:hAnsi="Arial" w:cs="Arial"/>
            <w:noProof/>
            <w:sz w:val="18"/>
            <w:szCs w:val="18"/>
          </w:rPr>
          <w:t>0214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CE99" w14:textId="77777777" w:rsidR="00572672" w:rsidRDefault="00572672" w:rsidP="00F67D19">
      <w:pPr>
        <w:spacing w:after="0" w:line="240" w:lineRule="auto"/>
      </w:pPr>
      <w:r>
        <w:separator/>
      </w:r>
    </w:p>
  </w:footnote>
  <w:footnote w:type="continuationSeparator" w:id="0">
    <w:p w14:paraId="27ED6A3D" w14:textId="77777777" w:rsidR="00572672" w:rsidRDefault="00572672" w:rsidP="00F67D19">
      <w:pPr>
        <w:spacing w:after="0" w:line="240" w:lineRule="auto"/>
      </w:pPr>
      <w:r>
        <w:continuationSeparator/>
      </w:r>
    </w:p>
  </w:footnote>
  <w:footnote w:type="continuationNotice" w:id="1">
    <w:p w14:paraId="6B825C04" w14:textId="77777777" w:rsidR="00572672" w:rsidRDefault="005726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3870" w14:textId="54560DC0" w:rsidR="00303CEC" w:rsidRDefault="00303CEC" w:rsidP="00A63CD9">
    <w:pPr>
      <w:pStyle w:val="Header"/>
      <w:tabs>
        <w:tab w:val="clear" w:pos="4513"/>
        <w:tab w:val="clear" w:pos="9026"/>
        <w:tab w:val="left" w:pos="1068"/>
        <w:tab w:val="left" w:pos="355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EE12" w14:textId="37AEBBFD" w:rsidR="00DD5BB7" w:rsidRDefault="00DD5BB7">
    <w:pPr>
      <w:pStyle w:val="Header"/>
    </w:pPr>
    <w:r>
      <w:rPr>
        <w:noProof/>
      </w:rPr>
      <w:drawing>
        <wp:anchor distT="0" distB="0" distL="114300" distR="114300" simplePos="0" relativeHeight="251662336" behindDoc="1" locked="1" layoutInCell="1" allowOverlap="1" wp14:anchorId="456EA20A" wp14:editId="542692A9">
          <wp:simplePos x="0" y="0"/>
          <wp:positionH relativeFrom="page">
            <wp:align>left</wp:align>
          </wp:positionH>
          <wp:positionV relativeFrom="topMargin">
            <wp:posOffset>-102235</wp:posOffset>
          </wp:positionV>
          <wp:extent cx="7556500" cy="2273300"/>
          <wp:effectExtent l="0" t="0" r="6350" b="0"/>
          <wp:wrapNone/>
          <wp:docPr id="12" name="Picture 12"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227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23F"/>
    <w:multiLevelType w:val="multilevel"/>
    <w:tmpl w:val="92F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A75E7"/>
    <w:multiLevelType w:val="hybridMultilevel"/>
    <w:tmpl w:val="F6908F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B2537F7"/>
    <w:multiLevelType w:val="multilevel"/>
    <w:tmpl w:val="8556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B2DD8"/>
    <w:multiLevelType w:val="hybridMultilevel"/>
    <w:tmpl w:val="65B2E878"/>
    <w:lvl w:ilvl="0" w:tplc="DA4E8770">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E116CA"/>
    <w:multiLevelType w:val="multilevel"/>
    <w:tmpl w:val="3B9A16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5D35FD"/>
    <w:multiLevelType w:val="hybridMultilevel"/>
    <w:tmpl w:val="FFFFFFFF"/>
    <w:lvl w:ilvl="0" w:tplc="C4DE32B2">
      <w:start w:val="1"/>
      <w:numFmt w:val="bullet"/>
      <w:lvlText w:val=""/>
      <w:lvlJc w:val="left"/>
      <w:pPr>
        <w:ind w:left="-3316" w:hanging="360"/>
      </w:pPr>
      <w:rPr>
        <w:rFonts w:ascii="Symbol" w:hAnsi="Symbol" w:hint="default"/>
      </w:rPr>
    </w:lvl>
    <w:lvl w:ilvl="1" w:tplc="45845BDE">
      <w:start w:val="1"/>
      <w:numFmt w:val="bullet"/>
      <w:lvlText w:val="o"/>
      <w:lvlJc w:val="left"/>
      <w:pPr>
        <w:ind w:left="-2596" w:hanging="360"/>
      </w:pPr>
      <w:rPr>
        <w:rFonts w:ascii="Courier New" w:hAnsi="Courier New" w:hint="default"/>
      </w:rPr>
    </w:lvl>
    <w:lvl w:ilvl="2" w:tplc="CD408834">
      <w:start w:val="1"/>
      <w:numFmt w:val="bullet"/>
      <w:lvlText w:val=""/>
      <w:lvlJc w:val="left"/>
      <w:pPr>
        <w:ind w:left="-1876" w:hanging="360"/>
      </w:pPr>
      <w:rPr>
        <w:rFonts w:ascii="Wingdings" w:hAnsi="Wingdings" w:hint="default"/>
      </w:rPr>
    </w:lvl>
    <w:lvl w:ilvl="3" w:tplc="AE90575A">
      <w:start w:val="1"/>
      <w:numFmt w:val="bullet"/>
      <w:lvlText w:val=""/>
      <w:lvlJc w:val="left"/>
      <w:pPr>
        <w:ind w:left="-1156" w:hanging="360"/>
      </w:pPr>
      <w:rPr>
        <w:rFonts w:ascii="Symbol" w:hAnsi="Symbol" w:hint="default"/>
      </w:rPr>
    </w:lvl>
    <w:lvl w:ilvl="4" w:tplc="8AB2341A">
      <w:start w:val="1"/>
      <w:numFmt w:val="bullet"/>
      <w:lvlText w:val="o"/>
      <w:lvlJc w:val="left"/>
      <w:pPr>
        <w:ind w:left="-436" w:hanging="360"/>
      </w:pPr>
      <w:rPr>
        <w:rFonts w:ascii="Courier New" w:hAnsi="Courier New" w:hint="default"/>
      </w:rPr>
    </w:lvl>
    <w:lvl w:ilvl="5" w:tplc="15C2012C">
      <w:start w:val="1"/>
      <w:numFmt w:val="bullet"/>
      <w:lvlText w:val=""/>
      <w:lvlJc w:val="left"/>
      <w:pPr>
        <w:ind w:left="284" w:hanging="360"/>
      </w:pPr>
      <w:rPr>
        <w:rFonts w:ascii="Wingdings" w:hAnsi="Wingdings" w:hint="default"/>
      </w:rPr>
    </w:lvl>
    <w:lvl w:ilvl="6" w:tplc="60F871AA">
      <w:start w:val="1"/>
      <w:numFmt w:val="bullet"/>
      <w:lvlText w:val=""/>
      <w:lvlJc w:val="left"/>
      <w:pPr>
        <w:ind w:left="1004" w:hanging="360"/>
      </w:pPr>
      <w:rPr>
        <w:rFonts w:ascii="Symbol" w:hAnsi="Symbol" w:hint="default"/>
      </w:rPr>
    </w:lvl>
    <w:lvl w:ilvl="7" w:tplc="F16E89B0">
      <w:start w:val="1"/>
      <w:numFmt w:val="bullet"/>
      <w:lvlText w:val="o"/>
      <w:lvlJc w:val="left"/>
      <w:pPr>
        <w:ind w:left="1724" w:hanging="360"/>
      </w:pPr>
      <w:rPr>
        <w:rFonts w:ascii="Courier New" w:hAnsi="Courier New" w:hint="default"/>
      </w:rPr>
    </w:lvl>
    <w:lvl w:ilvl="8" w:tplc="B32E5F04">
      <w:start w:val="1"/>
      <w:numFmt w:val="bullet"/>
      <w:lvlText w:val=""/>
      <w:lvlJc w:val="left"/>
      <w:pPr>
        <w:ind w:left="2444" w:hanging="360"/>
      </w:pPr>
      <w:rPr>
        <w:rFonts w:ascii="Wingdings" w:hAnsi="Wingdings" w:hint="default"/>
      </w:rPr>
    </w:lvl>
  </w:abstractNum>
  <w:abstractNum w:abstractNumId="6" w15:restartNumberingAfterBreak="0">
    <w:nsid w:val="23664277"/>
    <w:multiLevelType w:val="multilevel"/>
    <w:tmpl w:val="3D60F7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45B763C"/>
    <w:multiLevelType w:val="hybridMultilevel"/>
    <w:tmpl w:val="9F2E26B0"/>
    <w:lvl w:ilvl="0" w:tplc="C6DEB34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DE1854"/>
    <w:multiLevelType w:val="multilevel"/>
    <w:tmpl w:val="F918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540C0"/>
    <w:multiLevelType w:val="multilevel"/>
    <w:tmpl w:val="1FAEB804"/>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b/>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A0C514F"/>
    <w:multiLevelType w:val="hybridMultilevel"/>
    <w:tmpl w:val="2CDA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331F1"/>
    <w:multiLevelType w:val="hybridMultilevel"/>
    <w:tmpl w:val="2CCCD59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7A0416F"/>
    <w:multiLevelType w:val="hybridMultilevel"/>
    <w:tmpl w:val="0EB20550"/>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EA32E15"/>
    <w:multiLevelType w:val="hybridMultilevel"/>
    <w:tmpl w:val="FFFFFFFF"/>
    <w:lvl w:ilvl="0" w:tplc="48927528">
      <w:start w:val="1"/>
      <w:numFmt w:val="bullet"/>
      <w:lvlText w:val=""/>
      <w:lvlJc w:val="left"/>
      <w:pPr>
        <w:ind w:left="720" w:hanging="360"/>
      </w:pPr>
      <w:rPr>
        <w:rFonts w:ascii="Symbol" w:hAnsi="Symbol" w:hint="default"/>
      </w:rPr>
    </w:lvl>
    <w:lvl w:ilvl="1" w:tplc="FADA31CE">
      <w:start w:val="1"/>
      <w:numFmt w:val="bullet"/>
      <w:lvlText w:val="o"/>
      <w:lvlJc w:val="left"/>
      <w:pPr>
        <w:ind w:left="1440" w:hanging="360"/>
      </w:pPr>
      <w:rPr>
        <w:rFonts w:ascii="Courier New" w:hAnsi="Courier New" w:hint="default"/>
      </w:rPr>
    </w:lvl>
    <w:lvl w:ilvl="2" w:tplc="1786B834">
      <w:start w:val="1"/>
      <w:numFmt w:val="bullet"/>
      <w:lvlText w:val=""/>
      <w:lvlJc w:val="left"/>
      <w:pPr>
        <w:ind w:left="2160" w:hanging="360"/>
      </w:pPr>
      <w:rPr>
        <w:rFonts w:ascii="Wingdings" w:hAnsi="Wingdings" w:hint="default"/>
      </w:rPr>
    </w:lvl>
    <w:lvl w:ilvl="3" w:tplc="537885A0">
      <w:start w:val="1"/>
      <w:numFmt w:val="bullet"/>
      <w:lvlText w:val=""/>
      <w:lvlJc w:val="left"/>
      <w:pPr>
        <w:ind w:left="2880" w:hanging="360"/>
      </w:pPr>
      <w:rPr>
        <w:rFonts w:ascii="Symbol" w:hAnsi="Symbol" w:hint="default"/>
      </w:rPr>
    </w:lvl>
    <w:lvl w:ilvl="4" w:tplc="C812EC50">
      <w:start w:val="1"/>
      <w:numFmt w:val="bullet"/>
      <w:lvlText w:val="o"/>
      <w:lvlJc w:val="left"/>
      <w:pPr>
        <w:ind w:left="3600" w:hanging="360"/>
      </w:pPr>
      <w:rPr>
        <w:rFonts w:ascii="Courier New" w:hAnsi="Courier New" w:hint="default"/>
      </w:rPr>
    </w:lvl>
    <w:lvl w:ilvl="5" w:tplc="73807316">
      <w:start w:val="1"/>
      <w:numFmt w:val="bullet"/>
      <w:lvlText w:val=""/>
      <w:lvlJc w:val="left"/>
      <w:pPr>
        <w:ind w:left="4320" w:hanging="360"/>
      </w:pPr>
      <w:rPr>
        <w:rFonts w:ascii="Wingdings" w:hAnsi="Wingdings" w:hint="default"/>
      </w:rPr>
    </w:lvl>
    <w:lvl w:ilvl="6" w:tplc="78AE4F6A">
      <w:start w:val="1"/>
      <w:numFmt w:val="bullet"/>
      <w:lvlText w:val=""/>
      <w:lvlJc w:val="left"/>
      <w:pPr>
        <w:ind w:left="5040" w:hanging="360"/>
      </w:pPr>
      <w:rPr>
        <w:rFonts w:ascii="Symbol" w:hAnsi="Symbol" w:hint="default"/>
      </w:rPr>
    </w:lvl>
    <w:lvl w:ilvl="7" w:tplc="EFEE4102">
      <w:start w:val="1"/>
      <w:numFmt w:val="bullet"/>
      <w:lvlText w:val="o"/>
      <w:lvlJc w:val="left"/>
      <w:pPr>
        <w:ind w:left="5760" w:hanging="360"/>
      </w:pPr>
      <w:rPr>
        <w:rFonts w:ascii="Courier New" w:hAnsi="Courier New" w:hint="default"/>
      </w:rPr>
    </w:lvl>
    <w:lvl w:ilvl="8" w:tplc="3ECC9C8E">
      <w:start w:val="1"/>
      <w:numFmt w:val="bullet"/>
      <w:lvlText w:val=""/>
      <w:lvlJc w:val="left"/>
      <w:pPr>
        <w:ind w:left="6480" w:hanging="360"/>
      </w:pPr>
      <w:rPr>
        <w:rFonts w:ascii="Wingdings" w:hAnsi="Wingdings" w:hint="default"/>
      </w:rPr>
    </w:lvl>
  </w:abstractNum>
  <w:abstractNum w:abstractNumId="14" w15:restartNumberingAfterBreak="0">
    <w:nsid w:val="40C1700A"/>
    <w:multiLevelType w:val="multilevel"/>
    <w:tmpl w:val="7D70C8FC"/>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1104101"/>
    <w:multiLevelType w:val="hybridMultilevel"/>
    <w:tmpl w:val="035C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647E8"/>
    <w:multiLevelType w:val="hybridMultilevel"/>
    <w:tmpl w:val="B87CDBBA"/>
    <w:lvl w:ilvl="0" w:tplc="0809000F">
      <w:start w:val="1"/>
      <w:numFmt w:val="decimal"/>
      <w:lvlText w:val="%1."/>
      <w:lvlJc w:val="left"/>
      <w:pPr>
        <w:ind w:left="720" w:hanging="360"/>
      </w:pPr>
      <w:rPr>
        <w:rFonts w:hint="default"/>
      </w:rPr>
    </w:lvl>
    <w:lvl w:ilvl="1" w:tplc="45845BDE">
      <w:start w:val="1"/>
      <w:numFmt w:val="bullet"/>
      <w:lvlText w:val="o"/>
      <w:lvlJc w:val="left"/>
      <w:pPr>
        <w:ind w:left="1440" w:hanging="360"/>
      </w:pPr>
      <w:rPr>
        <w:rFonts w:ascii="Courier New" w:hAnsi="Courier New" w:hint="default"/>
      </w:rPr>
    </w:lvl>
    <w:lvl w:ilvl="2" w:tplc="CD408834">
      <w:start w:val="1"/>
      <w:numFmt w:val="bullet"/>
      <w:lvlText w:val=""/>
      <w:lvlJc w:val="left"/>
      <w:pPr>
        <w:ind w:left="2160" w:hanging="360"/>
      </w:pPr>
      <w:rPr>
        <w:rFonts w:ascii="Wingdings" w:hAnsi="Wingdings" w:hint="default"/>
      </w:rPr>
    </w:lvl>
    <w:lvl w:ilvl="3" w:tplc="AE90575A">
      <w:start w:val="1"/>
      <w:numFmt w:val="bullet"/>
      <w:lvlText w:val=""/>
      <w:lvlJc w:val="left"/>
      <w:pPr>
        <w:ind w:left="2880" w:hanging="360"/>
      </w:pPr>
      <w:rPr>
        <w:rFonts w:ascii="Symbol" w:hAnsi="Symbol" w:hint="default"/>
      </w:rPr>
    </w:lvl>
    <w:lvl w:ilvl="4" w:tplc="8AB2341A">
      <w:start w:val="1"/>
      <w:numFmt w:val="bullet"/>
      <w:lvlText w:val="o"/>
      <w:lvlJc w:val="left"/>
      <w:pPr>
        <w:ind w:left="3600" w:hanging="360"/>
      </w:pPr>
      <w:rPr>
        <w:rFonts w:ascii="Courier New" w:hAnsi="Courier New" w:hint="default"/>
      </w:rPr>
    </w:lvl>
    <w:lvl w:ilvl="5" w:tplc="15C2012C">
      <w:start w:val="1"/>
      <w:numFmt w:val="bullet"/>
      <w:lvlText w:val=""/>
      <w:lvlJc w:val="left"/>
      <w:pPr>
        <w:ind w:left="4320" w:hanging="360"/>
      </w:pPr>
      <w:rPr>
        <w:rFonts w:ascii="Wingdings" w:hAnsi="Wingdings" w:hint="default"/>
      </w:rPr>
    </w:lvl>
    <w:lvl w:ilvl="6" w:tplc="60F871AA">
      <w:start w:val="1"/>
      <w:numFmt w:val="bullet"/>
      <w:lvlText w:val=""/>
      <w:lvlJc w:val="left"/>
      <w:pPr>
        <w:ind w:left="5040" w:hanging="360"/>
      </w:pPr>
      <w:rPr>
        <w:rFonts w:ascii="Symbol" w:hAnsi="Symbol" w:hint="default"/>
      </w:rPr>
    </w:lvl>
    <w:lvl w:ilvl="7" w:tplc="F16E89B0">
      <w:start w:val="1"/>
      <w:numFmt w:val="bullet"/>
      <w:lvlText w:val="o"/>
      <w:lvlJc w:val="left"/>
      <w:pPr>
        <w:ind w:left="5760" w:hanging="360"/>
      </w:pPr>
      <w:rPr>
        <w:rFonts w:ascii="Courier New" w:hAnsi="Courier New" w:hint="default"/>
      </w:rPr>
    </w:lvl>
    <w:lvl w:ilvl="8" w:tplc="B32E5F04">
      <w:start w:val="1"/>
      <w:numFmt w:val="bullet"/>
      <w:lvlText w:val=""/>
      <w:lvlJc w:val="left"/>
      <w:pPr>
        <w:ind w:left="6480" w:hanging="360"/>
      </w:pPr>
      <w:rPr>
        <w:rFonts w:ascii="Wingdings" w:hAnsi="Wingdings" w:hint="default"/>
      </w:rPr>
    </w:lvl>
  </w:abstractNum>
  <w:abstractNum w:abstractNumId="17" w15:restartNumberingAfterBreak="0">
    <w:nsid w:val="44C634C2"/>
    <w:multiLevelType w:val="hybridMultilevel"/>
    <w:tmpl w:val="B0289952"/>
    <w:lvl w:ilvl="0" w:tplc="0809000F">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8" w15:restartNumberingAfterBreak="0">
    <w:nsid w:val="46091707"/>
    <w:multiLevelType w:val="hybridMultilevel"/>
    <w:tmpl w:val="5FB89DC0"/>
    <w:lvl w:ilvl="0" w:tplc="CA6AFF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91F4D"/>
    <w:multiLevelType w:val="multilevel"/>
    <w:tmpl w:val="215E9918"/>
    <w:lvl w:ilvl="0">
      <w:start w:val="3"/>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200" w:hanging="1440"/>
      </w:pPr>
      <w:rPr>
        <w:rFonts w:ascii="Arial" w:hAnsi="Arial" w:cs="Arial" w:hint="default"/>
      </w:rPr>
    </w:lvl>
  </w:abstractNum>
  <w:abstractNum w:abstractNumId="20" w15:restartNumberingAfterBreak="0">
    <w:nsid w:val="4C2A2E50"/>
    <w:multiLevelType w:val="hybridMultilevel"/>
    <w:tmpl w:val="D32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16B35"/>
    <w:multiLevelType w:val="hybridMultilevel"/>
    <w:tmpl w:val="3342DFE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2F51473"/>
    <w:multiLevelType w:val="multilevel"/>
    <w:tmpl w:val="481A5AF8"/>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5F40D33"/>
    <w:multiLevelType w:val="hybridMultilevel"/>
    <w:tmpl w:val="21E0D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E44AE"/>
    <w:multiLevelType w:val="hybridMultilevel"/>
    <w:tmpl w:val="8FEAA380"/>
    <w:lvl w:ilvl="0" w:tplc="002CE89E">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7284717D"/>
    <w:multiLevelType w:val="hybridMultilevel"/>
    <w:tmpl w:val="50C4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42E4A"/>
    <w:multiLevelType w:val="multilevel"/>
    <w:tmpl w:val="09F8DEB4"/>
    <w:lvl w:ilvl="0">
      <w:start w:val="3"/>
      <w:numFmt w:val="decimal"/>
      <w:lvlText w:val="%1"/>
      <w:lvlJc w:val="left"/>
      <w:pPr>
        <w:ind w:left="360" w:hanging="360"/>
      </w:pPr>
      <w:rPr>
        <w:rFonts w:ascii="Arial" w:hAnsi="Arial" w:cs="Arial" w:hint="default"/>
      </w:rPr>
    </w:lvl>
    <w:lvl w:ilvl="1">
      <w:start w:val="6"/>
      <w:numFmt w:val="decimal"/>
      <w:lvlText w:val="%1.%2"/>
      <w:lvlJc w:val="left"/>
      <w:pPr>
        <w:ind w:left="1636" w:hanging="360"/>
      </w:pPr>
      <w:rPr>
        <w:rFonts w:ascii="Arial" w:hAnsi="Arial" w:cs="Arial" w:hint="default"/>
        <w:b w:val="0"/>
        <w:bCs w:val="0"/>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200" w:hanging="1440"/>
      </w:pPr>
      <w:rPr>
        <w:rFonts w:ascii="Arial" w:hAnsi="Arial" w:cs="Arial" w:hint="default"/>
      </w:rPr>
    </w:lvl>
  </w:abstractNum>
  <w:abstractNum w:abstractNumId="27" w15:restartNumberingAfterBreak="0">
    <w:nsid w:val="7A2521C9"/>
    <w:multiLevelType w:val="multilevel"/>
    <w:tmpl w:val="C882AC76"/>
    <w:lvl w:ilvl="0">
      <w:start w:val="1"/>
      <w:numFmt w:val="bullet"/>
      <w:lvlText w:val=""/>
      <w:lvlJc w:val="left"/>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3"/>
  </w:num>
  <w:num w:numId="3">
    <w:abstractNumId w:val="21"/>
  </w:num>
  <w:num w:numId="4">
    <w:abstractNumId w:val="12"/>
  </w:num>
  <w:num w:numId="5">
    <w:abstractNumId w:val="16"/>
  </w:num>
  <w:num w:numId="6">
    <w:abstractNumId w:val="11"/>
  </w:num>
  <w:num w:numId="7">
    <w:abstractNumId w:val="18"/>
  </w:num>
  <w:num w:numId="8">
    <w:abstractNumId w:val="24"/>
  </w:num>
  <w:num w:numId="9">
    <w:abstractNumId w:val="9"/>
  </w:num>
  <w:num w:numId="10">
    <w:abstractNumId w:val="14"/>
  </w:num>
  <w:num w:numId="11">
    <w:abstractNumId w:val="22"/>
  </w:num>
  <w:num w:numId="12">
    <w:abstractNumId w:val="4"/>
  </w:num>
  <w:num w:numId="13">
    <w:abstractNumId w:val="1"/>
  </w:num>
  <w:num w:numId="14">
    <w:abstractNumId w:val="19"/>
  </w:num>
  <w:num w:numId="15">
    <w:abstractNumId w:val="26"/>
  </w:num>
  <w:num w:numId="16">
    <w:abstractNumId w:val="7"/>
  </w:num>
  <w:num w:numId="17">
    <w:abstractNumId w:val="3"/>
  </w:num>
  <w:num w:numId="18">
    <w:abstractNumId w:val="20"/>
  </w:num>
  <w:num w:numId="19">
    <w:abstractNumId w:val="15"/>
  </w:num>
  <w:num w:numId="20">
    <w:abstractNumId w:val="25"/>
  </w:num>
  <w:num w:numId="21">
    <w:abstractNumId w:val="17"/>
  </w:num>
  <w:num w:numId="22">
    <w:abstractNumId w:val="0"/>
  </w:num>
  <w:num w:numId="23">
    <w:abstractNumId w:val="2"/>
  </w:num>
  <w:num w:numId="24">
    <w:abstractNumId w:val="8"/>
  </w:num>
  <w:num w:numId="25">
    <w:abstractNumId w:val="6"/>
  </w:num>
  <w:num w:numId="26">
    <w:abstractNumId w:val="10"/>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AA"/>
    <w:rsid w:val="0000003A"/>
    <w:rsid w:val="000033F8"/>
    <w:rsid w:val="00004D2B"/>
    <w:rsid w:val="0001054F"/>
    <w:rsid w:val="000242EA"/>
    <w:rsid w:val="00052C02"/>
    <w:rsid w:val="00054D03"/>
    <w:rsid w:val="00055934"/>
    <w:rsid w:val="00066196"/>
    <w:rsid w:val="00070760"/>
    <w:rsid w:val="000A1F88"/>
    <w:rsid w:val="000C3738"/>
    <w:rsid w:val="000E124B"/>
    <w:rsid w:val="000F592E"/>
    <w:rsid w:val="001012CE"/>
    <w:rsid w:val="001123BE"/>
    <w:rsid w:val="001266F9"/>
    <w:rsid w:val="001353E6"/>
    <w:rsid w:val="00151CD5"/>
    <w:rsid w:val="001603D9"/>
    <w:rsid w:val="00167049"/>
    <w:rsid w:val="00175675"/>
    <w:rsid w:val="0017640D"/>
    <w:rsid w:val="0019132F"/>
    <w:rsid w:val="00197885"/>
    <w:rsid w:val="00214388"/>
    <w:rsid w:val="002363A0"/>
    <w:rsid w:val="00240AC8"/>
    <w:rsid w:val="00242AB8"/>
    <w:rsid w:val="002566D2"/>
    <w:rsid w:val="00277BCF"/>
    <w:rsid w:val="00277C3A"/>
    <w:rsid w:val="002A0754"/>
    <w:rsid w:val="002A19B5"/>
    <w:rsid w:val="002A5A47"/>
    <w:rsid w:val="002B5FA2"/>
    <w:rsid w:val="002E388A"/>
    <w:rsid w:val="00300B78"/>
    <w:rsid w:val="00303CEC"/>
    <w:rsid w:val="003212CD"/>
    <w:rsid w:val="003376EA"/>
    <w:rsid w:val="0034582A"/>
    <w:rsid w:val="003613EB"/>
    <w:rsid w:val="003737EF"/>
    <w:rsid w:val="003764F9"/>
    <w:rsid w:val="00395CB0"/>
    <w:rsid w:val="003A2706"/>
    <w:rsid w:val="003C2CD5"/>
    <w:rsid w:val="003C4CB5"/>
    <w:rsid w:val="004018F4"/>
    <w:rsid w:val="00414CA2"/>
    <w:rsid w:val="004247CD"/>
    <w:rsid w:val="004305CF"/>
    <w:rsid w:val="00471317"/>
    <w:rsid w:val="004A53E9"/>
    <w:rsid w:val="004B0188"/>
    <w:rsid w:val="004D3F8D"/>
    <w:rsid w:val="004F04DC"/>
    <w:rsid w:val="00504713"/>
    <w:rsid w:val="0052177C"/>
    <w:rsid w:val="005374CD"/>
    <w:rsid w:val="00553446"/>
    <w:rsid w:val="005541B0"/>
    <w:rsid w:val="00565A84"/>
    <w:rsid w:val="00572672"/>
    <w:rsid w:val="005961A1"/>
    <w:rsid w:val="005977D6"/>
    <w:rsid w:val="005A334C"/>
    <w:rsid w:val="005A7C93"/>
    <w:rsid w:val="005D3A31"/>
    <w:rsid w:val="005D6545"/>
    <w:rsid w:val="005F4FFB"/>
    <w:rsid w:val="00601AE8"/>
    <w:rsid w:val="00611DC7"/>
    <w:rsid w:val="00613958"/>
    <w:rsid w:val="0064362D"/>
    <w:rsid w:val="00646A83"/>
    <w:rsid w:val="00666068"/>
    <w:rsid w:val="00670D2C"/>
    <w:rsid w:val="0069574B"/>
    <w:rsid w:val="006A48ED"/>
    <w:rsid w:val="006A61A2"/>
    <w:rsid w:val="006B0D27"/>
    <w:rsid w:val="006B3920"/>
    <w:rsid w:val="006C07AD"/>
    <w:rsid w:val="006E564B"/>
    <w:rsid w:val="006F75FF"/>
    <w:rsid w:val="00710288"/>
    <w:rsid w:val="007130E8"/>
    <w:rsid w:val="00725513"/>
    <w:rsid w:val="00740C4E"/>
    <w:rsid w:val="007447CF"/>
    <w:rsid w:val="00755D19"/>
    <w:rsid w:val="00760645"/>
    <w:rsid w:val="007961CA"/>
    <w:rsid w:val="007A2EED"/>
    <w:rsid w:val="007B3C8C"/>
    <w:rsid w:val="007B766C"/>
    <w:rsid w:val="007C61F8"/>
    <w:rsid w:val="007E5DA7"/>
    <w:rsid w:val="007F162C"/>
    <w:rsid w:val="007F461A"/>
    <w:rsid w:val="00830706"/>
    <w:rsid w:val="00852870"/>
    <w:rsid w:val="008851E3"/>
    <w:rsid w:val="008917A6"/>
    <w:rsid w:val="00895D39"/>
    <w:rsid w:val="00896020"/>
    <w:rsid w:val="008F193B"/>
    <w:rsid w:val="009024F2"/>
    <w:rsid w:val="00926421"/>
    <w:rsid w:val="0092701B"/>
    <w:rsid w:val="009315A3"/>
    <w:rsid w:val="00941554"/>
    <w:rsid w:val="00956D1F"/>
    <w:rsid w:val="00971E1D"/>
    <w:rsid w:val="00991AE8"/>
    <w:rsid w:val="009A7202"/>
    <w:rsid w:val="009B346A"/>
    <w:rsid w:val="009C086F"/>
    <w:rsid w:val="009F77AC"/>
    <w:rsid w:val="00A002BC"/>
    <w:rsid w:val="00A062AA"/>
    <w:rsid w:val="00A4764E"/>
    <w:rsid w:val="00A63CD9"/>
    <w:rsid w:val="00A6588E"/>
    <w:rsid w:val="00A65F56"/>
    <w:rsid w:val="00A6752E"/>
    <w:rsid w:val="00A87C0B"/>
    <w:rsid w:val="00A917B7"/>
    <w:rsid w:val="00A94AD5"/>
    <w:rsid w:val="00A97E52"/>
    <w:rsid w:val="00AE23E0"/>
    <w:rsid w:val="00AE4C2C"/>
    <w:rsid w:val="00AF64A7"/>
    <w:rsid w:val="00B01A04"/>
    <w:rsid w:val="00B10C7A"/>
    <w:rsid w:val="00B22AA7"/>
    <w:rsid w:val="00B26B25"/>
    <w:rsid w:val="00B31C39"/>
    <w:rsid w:val="00B32251"/>
    <w:rsid w:val="00B36CA4"/>
    <w:rsid w:val="00B41A36"/>
    <w:rsid w:val="00B6033F"/>
    <w:rsid w:val="00B7603A"/>
    <w:rsid w:val="00BC2E6C"/>
    <w:rsid w:val="00BD2116"/>
    <w:rsid w:val="00BE7F58"/>
    <w:rsid w:val="00BF6FF5"/>
    <w:rsid w:val="00C00C6E"/>
    <w:rsid w:val="00C03953"/>
    <w:rsid w:val="00C06733"/>
    <w:rsid w:val="00C300DE"/>
    <w:rsid w:val="00C63A0F"/>
    <w:rsid w:val="00C65467"/>
    <w:rsid w:val="00C77A0A"/>
    <w:rsid w:val="00C804EB"/>
    <w:rsid w:val="00C8198E"/>
    <w:rsid w:val="00C94CFB"/>
    <w:rsid w:val="00CA6284"/>
    <w:rsid w:val="00CB0F5B"/>
    <w:rsid w:val="00CB22FE"/>
    <w:rsid w:val="00CB7906"/>
    <w:rsid w:val="00D2069F"/>
    <w:rsid w:val="00D36C83"/>
    <w:rsid w:val="00D6427A"/>
    <w:rsid w:val="00D828DD"/>
    <w:rsid w:val="00D869BC"/>
    <w:rsid w:val="00D9541A"/>
    <w:rsid w:val="00DA2D42"/>
    <w:rsid w:val="00DB6CAA"/>
    <w:rsid w:val="00DC0CCA"/>
    <w:rsid w:val="00DC1306"/>
    <w:rsid w:val="00DD5BB7"/>
    <w:rsid w:val="00DE31FA"/>
    <w:rsid w:val="00DF5DDF"/>
    <w:rsid w:val="00E00962"/>
    <w:rsid w:val="00E0269A"/>
    <w:rsid w:val="00E03799"/>
    <w:rsid w:val="00E03BB8"/>
    <w:rsid w:val="00E04825"/>
    <w:rsid w:val="00E04D9C"/>
    <w:rsid w:val="00E13203"/>
    <w:rsid w:val="00E34797"/>
    <w:rsid w:val="00E348BE"/>
    <w:rsid w:val="00E41BE9"/>
    <w:rsid w:val="00E443D0"/>
    <w:rsid w:val="00E93488"/>
    <w:rsid w:val="00EB0664"/>
    <w:rsid w:val="00EB0699"/>
    <w:rsid w:val="00EC5AD9"/>
    <w:rsid w:val="00ED0EC7"/>
    <w:rsid w:val="00EF7CBB"/>
    <w:rsid w:val="00F0294C"/>
    <w:rsid w:val="00F06B7B"/>
    <w:rsid w:val="00F13AAC"/>
    <w:rsid w:val="00F22CB2"/>
    <w:rsid w:val="00F411AC"/>
    <w:rsid w:val="00F44AF7"/>
    <w:rsid w:val="00F468B2"/>
    <w:rsid w:val="00F67D19"/>
    <w:rsid w:val="00F7345D"/>
    <w:rsid w:val="00F84CAD"/>
    <w:rsid w:val="00F90220"/>
    <w:rsid w:val="00F956DA"/>
    <w:rsid w:val="00F96B67"/>
    <w:rsid w:val="00FA08AA"/>
    <w:rsid w:val="00FA7DFA"/>
    <w:rsid w:val="00FB5FBB"/>
    <w:rsid w:val="00FB7115"/>
    <w:rsid w:val="00FC5DEF"/>
    <w:rsid w:val="00FE1C7F"/>
    <w:rsid w:val="00FE5A0F"/>
    <w:rsid w:val="00FE7509"/>
    <w:rsid w:val="01215BE7"/>
    <w:rsid w:val="0400A55E"/>
    <w:rsid w:val="08072AED"/>
    <w:rsid w:val="091F6664"/>
    <w:rsid w:val="0AF93D48"/>
    <w:rsid w:val="0E304692"/>
    <w:rsid w:val="0E7CC565"/>
    <w:rsid w:val="1009BD2E"/>
    <w:rsid w:val="14A5E10A"/>
    <w:rsid w:val="1667BE81"/>
    <w:rsid w:val="16ACB570"/>
    <w:rsid w:val="17B01FA3"/>
    <w:rsid w:val="1EFC26CC"/>
    <w:rsid w:val="2E1E5C08"/>
    <w:rsid w:val="30327393"/>
    <w:rsid w:val="31CEDB6C"/>
    <w:rsid w:val="3A16C4E4"/>
    <w:rsid w:val="3F5C2A78"/>
    <w:rsid w:val="4067B93E"/>
    <w:rsid w:val="457CF424"/>
    <w:rsid w:val="4E01B4FB"/>
    <w:rsid w:val="5092773F"/>
    <w:rsid w:val="543CCD13"/>
    <w:rsid w:val="56F34073"/>
    <w:rsid w:val="62BA2C05"/>
    <w:rsid w:val="651C87BD"/>
    <w:rsid w:val="6612474B"/>
    <w:rsid w:val="669FAC68"/>
    <w:rsid w:val="703B8F8B"/>
    <w:rsid w:val="737298D5"/>
    <w:rsid w:val="739F9657"/>
    <w:rsid w:val="75796D3B"/>
    <w:rsid w:val="7DC8DE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D5CDF"/>
  <w15:chartTrackingRefBased/>
  <w15:docId w15:val="{E08DB0AA-BB43-44E2-9626-717A14D7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88"/>
    <w:rPr>
      <w:rFonts w:eastAsiaTheme="minorEastAsia" w:cs="Times New Roman"/>
      <w:lang w:eastAsia="en-GB"/>
    </w:rPr>
  </w:style>
  <w:style w:type="paragraph" w:styleId="Heading3">
    <w:name w:val="heading 3"/>
    <w:basedOn w:val="Normal"/>
    <w:next w:val="Normal"/>
    <w:link w:val="Heading3Char"/>
    <w:uiPriority w:val="9"/>
    <w:qFormat/>
    <w:rsid w:val="00971E1D"/>
    <w:pPr>
      <w:keepNext/>
      <w:keepLines/>
      <w:spacing w:before="200" w:after="0" w:line="276" w:lineRule="auto"/>
      <w:outlineLvl w:val="2"/>
    </w:pPr>
    <w:rPr>
      <w:rFonts w:ascii="Arial" w:eastAsiaTheme="majorEastAsia" w:hAnsi="Arial"/>
      <w:b/>
      <w:b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CAA"/>
    <w:pPr>
      <w:spacing w:after="0" w:line="240" w:lineRule="auto"/>
    </w:pPr>
  </w:style>
  <w:style w:type="paragraph" w:styleId="Header">
    <w:name w:val="header"/>
    <w:basedOn w:val="Normal"/>
    <w:link w:val="HeaderChar"/>
    <w:uiPriority w:val="99"/>
    <w:unhideWhenUsed/>
    <w:rsid w:val="00F67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D19"/>
    <w:rPr>
      <w:rFonts w:eastAsiaTheme="minorEastAsia" w:cs="Times New Roman"/>
      <w:lang w:eastAsia="en-GB"/>
    </w:rPr>
  </w:style>
  <w:style w:type="paragraph" w:styleId="Footer">
    <w:name w:val="footer"/>
    <w:basedOn w:val="Normal"/>
    <w:link w:val="FooterChar"/>
    <w:uiPriority w:val="99"/>
    <w:unhideWhenUsed/>
    <w:rsid w:val="00F67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D19"/>
    <w:rPr>
      <w:rFonts w:eastAsiaTheme="minorEastAsia" w:cs="Times New Roman"/>
      <w:lang w:eastAsia="en-GB"/>
    </w:rPr>
  </w:style>
  <w:style w:type="character" w:styleId="Hyperlink">
    <w:name w:val="Hyperlink"/>
    <w:basedOn w:val="DefaultParagraphFont"/>
    <w:uiPriority w:val="99"/>
    <w:unhideWhenUsed/>
    <w:rsid w:val="00303CEC"/>
    <w:rPr>
      <w:color w:val="0563C1" w:themeColor="hyperlink"/>
      <w:u w:val="single"/>
    </w:rPr>
  </w:style>
  <w:style w:type="character" w:styleId="UnresolvedMention">
    <w:name w:val="Unresolved Mention"/>
    <w:basedOn w:val="DefaultParagraphFont"/>
    <w:uiPriority w:val="99"/>
    <w:semiHidden/>
    <w:unhideWhenUsed/>
    <w:rsid w:val="00303CEC"/>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3212CD"/>
    <w:rPr>
      <w:color w:val="954F72" w:themeColor="followedHyperlink"/>
      <w:u w:val="single"/>
    </w:rPr>
  </w:style>
  <w:style w:type="character" w:customStyle="1" w:styleId="Heading3Char">
    <w:name w:val="Heading 3 Char"/>
    <w:basedOn w:val="DefaultParagraphFont"/>
    <w:link w:val="Heading3"/>
    <w:uiPriority w:val="9"/>
    <w:rsid w:val="00971E1D"/>
    <w:rPr>
      <w:rFonts w:ascii="Arial" w:eastAsiaTheme="majorEastAsia" w:hAnsi="Arial" w:cs="Times New Roman"/>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04007">
      <w:bodyDiv w:val="1"/>
      <w:marLeft w:val="0"/>
      <w:marRight w:val="0"/>
      <w:marTop w:val="0"/>
      <w:marBottom w:val="0"/>
      <w:divBdr>
        <w:top w:val="none" w:sz="0" w:space="0" w:color="auto"/>
        <w:left w:val="none" w:sz="0" w:space="0" w:color="auto"/>
        <w:bottom w:val="none" w:sz="0" w:space="0" w:color="auto"/>
        <w:right w:val="none" w:sz="0" w:space="0" w:color="auto"/>
      </w:divBdr>
      <w:divsChild>
        <w:div w:id="5982238">
          <w:marLeft w:val="0"/>
          <w:marRight w:val="0"/>
          <w:marTop w:val="0"/>
          <w:marBottom w:val="0"/>
          <w:divBdr>
            <w:top w:val="none" w:sz="0" w:space="0" w:color="auto"/>
            <w:left w:val="none" w:sz="0" w:space="0" w:color="auto"/>
            <w:bottom w:val="none" w:sz="0" w:space="0" w:color="auto"/>
            <w:right w:val="none" w:sz="0" w:space="0" w:color="auto"/>
          </w:divBdr>
          <w:divsChild>
            <w:div w:id="259265737">
              <w:marLeft w:val="0"/>
              <w:marRight w:val="0"/>
              <w:marTop w:val="0"/>
              <w:marBottom w:val="0"/>
              <w:divBdr>
                <w:top w:val="none" w:sz="0" w:space="0" w:color="auto"/>
                <w:left w:val="none" w:sz="0" w:space="0" w:color="auto"/>
                <w:bottom w:val="none" w:sz="0" w:space="0" w:color="auto"/>
                <w:right w:val="none" w:sz="0" w:space="0" w:color="auto"/>
              </w:divBdr>
              <w:divsChild>
                <w:div w:id="1902131027">
                  <w:marLeft w:val="0"/>
                  <w:marRight w:val="0"/>
                  <w:marTop w:val="0"/>
                  <w:marBottom w:val="0"/>
                  <w:divBdr>
                    <w:top w:val="none" w:sz="0" w:space="0" w:color="auto"/>
                    <w:left w:val="none" w:sz="0" w:space="0" w:color="auto"/>
                    <w:bottom w:val="none" w:sz="0" w:space="0" w:color="auto"/>
                    <w:right w:val="none" w:sz="0" w:space="0" w:color="auto"/>
                  </w:divBdr>
                  <w:divsChild>
                    <w:div w:id="498663784">
                      <w:marLeft w:val="0"/>
                      <w:marRight w:val="0"/>
                      <w:marTop w:val="0"/>
                      <w:marBottom w:val="0"/>
                      <w:divBdr>
                        <w:top w:val="none" w:sz="0" w:space="0" w:color="auto"/>
                        <w:left w:val="none" w:sz="0" w:space="0" w:color="auto"/>
                        <w:bottom w:val="none" w:sz="0" w:space="0" w:color="auto"/>
                        <w:right w:val="none" w:sz="0" w:space="0" w:color="auto"/>
                      </w:divBdr>
                      <w:divsChild>
                        <w:div w:id="300038732">
                          <w:marLeft w:val="0"/>
                          <w:marRight w:val="0"/>
                          <w:marTop w:val="0"/>
                          <w:marBottom w:val="0"/>
                          <w:divBdr>
                            <w:top w:val="none" w:sz="0" w:space="0" w:color="auto"/>
                            <w:left w:val="none" w:sz="0" w:space="0" w:color="auto"/>
                            <w:bottom w:val="none" w:sz="0" w:space="0" w:color="auto"/>
                            <w:right w:val="none" w:sz="0" w:space="0" w:color="auto"/>
                          </w:divBdr>
                          <w:divsChild>
                            <w:div w:id="1278029928">
                              <w:marLeft w:val="0"/>
                              <w:marRight w:val="0"/>
                              <w:marTop w:val="0"/>
                              <w:marBottom w:val="0"/>
                              <w:divBdr>
                                <w:top w:val="none" w:sz="0" w:space="0" w:color="auto"/>
                                <w:left w:val="none" w:sz="0" w:space="0" w:color="auto"/>
                                <w:bottom w:val="none" w:sz="0" w:space="0" w:color="auto"/>
                                <w:right w:val="none" w:sz="0" w:space="0" w:color="auto"/>
                              </w:divBdr>
                              <w:divsChild>
                                <w:div w:id="2068334712">
                                  <w:marLeft w:val="0"/>
                                  <w:marRight w:val="0"/>
                                  <w:marTop w:val="0"/>
                                  <w:marBottom w:val="0"/>
                                  <w:divBdr>
                                    <w:top w:val="none" w:sz="0" w:space="0" w:color="auto"/>
                                    <w:left w:val="none" w:sz="0" w:space="0" w:color="auto"/>
                                    <w:bottom w:val="none" w:sz="0" w:space="0" w:color="auto"/>
                                    <w:right w:val="none" w:sz="0" w:space="0" w:color="auto"/>
                                  </w:divBdr>
                                  <w:divsChild>
                                    <w:div w:id="93669057">
                                      <w:marLeft w:val="0"/>
                                      <w:marRight w:val="0"/>
                                      <w:marTop w:val="0"/>
                                      <w:marBottom w:val="0"/>
                                      <w:divBdr>
                                        <w:top w:val="none" w:sz="0" w:space="0" w:color="auto"/>
                                        <w:left w:val="none" w:sz="0" w:space="0" w:color="auto"/>
                                        <w:bottom w:val="none" w:sz="0" w:space="0" w:color="auto"/>
                                        <w:right w:val="none" w:sz="0" w:space="0" w:color="auto"/>
                                      </w:divBdr>
                                      <w:divsChild>
                                        <w:div w:id="605699450">
                                          <w:marLeft w:val="0"/>
                                          <w:marRight w:val="0"/>
                                          <w:marTop w:val="0"/>
                                          <w:marBottom w:val="0"/>
                                          <w:divBdr>
                                            <w:top w:val="none" w:sz="0" w:space="0" w:color="auto"/>
                                            <w:left w:val="none" w:sz="0" w:space="0" w:color="auto"/>
                                            <w:bottom w:val="none" w:sz="0" w:space="0" w:color="auto"/>
                                            <w:right w:val="none" w:sz="0" w:space="0" w:color="auto"/>
                                          </w:divBdr>
                                          <w:divsChild>
                                            <w:div w:id="898630050">
                                              <w:marLeft w:val="0"/>
                                              <w:marRight w:val="0"/>
                                              <w:marTop w:val="0"/>
                                              <w:marBottom w:val="0"/>
                                              <w:divBdr>
                                                <w:top w:val="none" w:sz="0" w:space="0" w:color="auto"/>
                                                <w:left w:val="none" w:sz="0" w:space="0" w:color="auto"/>
                                                <w:bottom w:val="none" w:sz="0" w:space="0" w:color="auto"/>
                                                <w:right w:val="none" w:sz="0" w:space="0" w:color="auto"/>
                                              </w:divBdr>
                                              <w:divsChild>
                                                <w:div w:id="1944729065">
                                                  <w:marLeft w:val="0"/>
                                                  <w:marRight w:val="0"/>
                                                  <w:marTop w:val="0"/>
                                                  <w:marBottom w:val="0"/>
                                                  <w:divBdr>
                                                    <w:top w:val="none" w:sz="0" w:space="0" w:color="auto"/>
                                                    <w:left w:val="none" w:sz="0" w:space="0" w:color="auto"/>
                                                    <w:bottom w:val="none" w:sz="0" w:space="0" w:color="auto"/>
                                                    <w:right w:val="none" w:sz="0" w:space="0" w:color="auto"/>
                                                  </w:divBdr>
                                                  <w:divsChild>
                                                    <w:div w:id="1140153740">
                                                      <w:marLeft w:val="0"/>
                                                      <w:marRight w:val="0"/>
                                                      <w:marTop w:val="0"/>
                                                      <w:marBottom w:val="0"/>
                                                      <w:divBdr>
                                                        <w:top w:val="none" w:sz="0" w:space="0" w:color="auto"/>
                                                        <w:left w:val="none" w:sz="0" w:space="0" w:color="auto"/>
                                                        <w:bottom w:val="none" w:sz="0" w:space="0" w:color="auto"/>
                                                        <w:right w:val="none" w:sz="0" w:space="0" w:color="auto"/>
                                                      </w:divBdr>
                                                      <w:divsChild>
                                                        <w:div w:id="198593189">
                                                          <w:marLeft w:val="0"/>
                                                          <w:marRight w:val="0"/>
                                                          <w:marTop w:val="0"/>
                                                          <w:marBottom w:val="0"/>
                                                          <w:divBdr>
                                                            <w:top w:val="none" w:sz="0" w:space="0" w:color="auto"/>
                                                            <w:left w:val="none" w:sz="0" w:space="0" w:color="auto"/>
                                                            <w:bottom w:val="none" w:sz="0" w:space="0" w:color="auto"/>
                                                            <w:right w:val="none" w:sz="0" w:space="0" w:color="auto"/>
                                                          </w:divBdr>
                                                          <w:divsChild>
                                                            <w:div w:id="48920131">
                                                              <w:marLeft w:val="0"/>
                                                              <w:marRight w:val="0"/>
                                                              <w:marTop w:val="0"/>
                                                              <w:marBottom w:val="0"/>
                                                              <w:divBdr>
                                                                <w:top w:val="none" w:sz="0" w:space="0" w:color="auto"/>
                                                                <w:left w:val="none" w:sz="0" w:space="0" w:color="auto"/>
                                                                <w:bottom w:val="none" w:sz="0" w:space="0" w:color="auto"/>
                                                                <w:right w:val="none" w:sz="0" w:space="0" w:color="auto"/>
                                                              </w:divBdr>
                                                              <w:divsChild>
                                                                <w:div w:id="755251814">
                                                                  <w:marLeft w:val="0"/>
                                                                  <w:marRight w:val="0"/>
                                                                  <w:marTop w:val="0"/>
                                                                  <w:marBottom w:val="0"/>
                                                                  <w:divBdr>
                                                                    <w:top w:val="none" w:sz="0" w:space="0" w:color="auto"/>
                                                                    <w:left w:val="none" w:sz="0" w:space="0" w:color="auto"/>
                                                                    <w:bottom w:val="none" w:sz="0" w:space="0" w:color="auto"/>
                                                                    <w:right w:val="none" w:sz="0" w:space="0" w:color="auto"/>
                                                                  </w:divBdr>
                                                                  <w:divsChild>
                                                                    <w:div w:id="846872722">
                                                                      <w:marLeft w:val="0"/>
                                                                      <w:marRight w:val="0"/>
                                                                      <w:marTop w:val="0"/>
                                                                      <w:marBottom w:val="0"/>
                                                                      <w:divBdr>
                                                                        <w:top w:val="none" w:sz="0" w:space="0" w:color="auto"/>
                                                                        <w:left w:val="none" w:sz="0" w:space="0" w:color="auto"/>
                                                                        <w:bottom w:val="none" w:sz="0" w:space="0" w:color="auto"/>
                                                                        <w:right w:val="none" w:sz="0" w:space="0" w:color="auto"/>
                                                                      </w:divBdr>
                                                                      <w:divsChild>
                                                                        <w:div w:id="10317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tatistics/fire-and-rescue-workforce-and-pensions-statistics-england-april-2019-to-march-2020/fire-and-rescue-workforce-and-pensions-statistics-england-april-2019-to-march-2020" TargetMode="External"/><Relationship Id="rId18" Type="http://schemas.openxmlformats.org/officeDocument/2006/relationships/hyperlink" Target="https://www.equalityhumanrights.com/en/religion-or-belief-workplace" TargetMode="External"/><Relationship Id="rId26" Type="http://schemas.openxmlformats.org/officeDocument/2006/relationships/hyperlink" Target="http://www.acas.org.uk/index.aspx?articleid=1856" TargetMode="External"/><Relationship Id="rId3" Type="http://schemas.openxmlformats.org/officeDocument/2006/relationships/customXml" Target="../customXml/item3.xml"/><Relationship Id="rId21" Type="http://schemas.openxmlformats.org/officeDocument/2006/relationships/hyperlink" Target="http://109.169.46.147/FileStorage/Documents/187/AFSA%20Ramadan%202021%20-%20Top%20Tips.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nterfaith.org.uk/resources/religious-festivals" TargetMode="External"/><Relationship Id="rId17" Type="http://schemas.openxmlformats.org/officeDocument/2006/relationships/hyperlink" Target="http://www.acas.org.uk/index.aspx?articleid=1856" TargetMode="External"/><Relationship Id="rId25" Type="http://schemas.openxmlformats.org/officeDocument/2006/relationships/hyperlink" Target="http://109.169.46.147/FileStorage/Documents/184/AFSA%202021%20Workforce%20Religion%20and%20Belief%20Toolkit%20Publication.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afsa.co.uk/" TargetMode="External"/><Relationship Id="rId20" Type="http://schemas.openxmlformats.org/officeDocument/2006/relationships/hyperlink" Target="https://www.interfaith.org.uk/" TargetMode="External"/><Relationship Id="rId29" Type="http://schemas.openxmlformats.org/officeDocument/2006/relationships/hyperlink" Target="https://faststream.blog.gov.uk/2019/01/24/diversity-and-inclusion-icanbe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en/advice-and-guidance/religion-or-belief-discrimination" TargetMode="External"/><Relationship Id="rId24" Type="http://schemas.openxmlformats.org/officeDocument/2006/relationships/hyperlink" Target="https://assets.publishing.service.gov.uk/government/uploads/system/uploads/attachment_data/file/28127/guide_religion_belief.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rsca.co.uk/chaplainsassoc" TargetMode="External"/><Relationship Id="rId23" Type="http://schemas.openxmlformats.org/officeDocument/2006/relationships/hyperlink" Target="http://109.169.46.147/FileStorage/Documents/190/AFSA%20Ramadan%202021%20-%20Top%20Tips.pdf" TargetMode="External"/><Relationship Id="rId28" Type="http://schemas.openxmlformats.org/officeDocument/2006/relationships/hyperlink" Target="https://www.interfaith.org.uk/resources/religious-festival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pga/2010/15/content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faithweek.org/" TargetMode="External"/><Relationship Id="rId22" Type="http://schemas.openxmlformats.org/officeDocument/2006/relationships/hyperlink" Target="http://109.169.46.147/FileStorage/Documents/183/AFSA%202021%20Ramadan%20Month%20Resource%20Toolkit%20MJ%20(2).pdf" TargetMode="External"/><Relationship Id="rId27" Type="http://schemas.openxmlformats.org/officeDocument/2006/relationships/hyperlink" Target="https://www.interfaith.org.uk/resources/religious-festivals" TargetMode="External"/><Relationship Id="rId30" Type="http://schemas.openxmlformats.org/officeDocument/2006/relationships/hyperlink" Target="https://www.equalityhumanrights.com/en/advice-and-guidance/exceptions-charities-and-religion-or-belief-organisation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c295d5-4940-43b1-aa28-bd7d66881741">
      <UserInfo>
        <DisplayName>Annette Eichie</DisplayName>
        <AccountId>66</AccountId>
        <AccountType/>
      </UserInfo>
      <UserInfo>
        <DisplayName>Aidan Bartley</DisplayName>
        <AccountId>12</AccountId>
        <AccountType/>
      </UserInfo>
    </SharedWithUsers>
    <TaxCatchAll xmlns="efc295d5-4940-43b1-aa28-bd7d66881741" xsi:nil="true"/>
    <lcf76f155ced4ddcb4097134ff3c332f xmlns="3c6684c8-57ae-40bf-8888-a2d49c38a2f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749A-E270-4667-85DA-1CFB67CE516A}"/>
</file>

<file path=customXml/itemProps2.xml><?xml version="1.0" encoding="utf-8"?>
<ds:datastoreItem xmlns:ds="http://schemas.openxmlformats.org/officeDocument/2006/customXml" ds:itemID="{D4FF0814-0E4C-444F-9B56-2872823ACA4D}">
  <ds:schemaRefs>
    <ds:schemaRef ds:uri="http://schemas.microsoft.com/sharepoint/v3/contenttype/forms"/>
  </ds:schemaRefs>
</ds:datastoreItem>
</file>

<file path=customXml/itemProps3.xml><?xml version="1.0" encoding="utf-8"?>
<ds:datastoreItem xmlns:ds="http://schemas.openxmlformats.org/officeDocument/2006/customXml" ds:itemID="{41FC8318-9131-44D1-A6D8-629F6B3D471F}">
  <ds:schemaRefs>
    <ds:schemaRef ds:uri="http://purl.org/dc/terms/"/>
    <ds:schemaRef ds:uri="http://schemas.microsoft.com/office/2006/documentManagement/types"/>
    <ds:schemaRef ds:uri="http://purl.org/dc/elements/1.1/"/>
    <ds:schemaRef ds:uri="http://purl.org/dc/dcmitype/"/>
    <ds:schemaRef ds:uri="6090e9d3-7b82-4dad-8545-ee5548a23555"/>
    <ds:schemaRef ds:uri="http://schemas.microsoft.com/office/infopath/2007/PartnerControls"/>
    <ds:schemaRef ds:uri="http://schemas.openxmlformats.org/package/2006/metadata/core-properties"/>
    <ds:schemaRef ds:uri="f18ad49d-9e83-41d0-85b9-6a83f7ac8c2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140747-B3A0-4108-A7F6-CF1BCFFE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4573</Words>
  <Characters>26068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30580</CharactersWithSpaces>
  <SharedDoc>false</SharedDoc>
  <HLinks>
    <vt:vector size="18" baseType="variant">
      <vt:variant>
        <vt:i4>7209080</vt:i4>
      </vt:variant>
      <vt:variant>
        <vt:i4>6</vt:i4>
      </vt:variant>
      <vt:variant>
        <vt:i4>0</vt:i4>
      </vt:variant>
      <vt:variant>
        <vt:i4>5</vt:i4>
      </vt:variant>
      <vt:variant>
        <vt:lpwstr>https://www.amazon.co.uk/Incredible-Power-Staff-Networks/dp/191012561X/ref=sr_1_1?adgrpid=3804468251&amp;hvadid=80607978309760&amp;hvbmt=bp&amp;hvdev=c&amp;hvlocphy=133607&amp;hvnetw=o&amp;hvqmt=p&amp;hvtargid=kwd-80607981360553%3Aloc-188&amp;keywords=the+power+of+staff+networks&amp;qid=1637759805&amp;qsid=262-7973268-5875943&amp;sr=8-1&amp;sres=191012561X%2CB0074YVW1G%2C1882423208%2C1484258282%2CB08D51CL2R%2C1593593147%2CB00APRW2WC%2CB087L4K9YT%2C1484260074%2C1615470344%2CB00F5YIES6%2C0692740163%2C1484256190%2CB005JZD3B4%2C1941002617%2C0711941181&amp;srpt=ABIS_BOOK</vt:lpwstr>
      </vt:variant>
      <vt:variant>
        <vt:lpwstr/>
      </vt:variant>
      <vt:variant>
        <vt:i4>5374037</vt:i4>
      </vt:variant>
      <vt:variant>
        <vt:i4>3</vt:i4>
      </vt:variant>
      <vt:variant>
        <vt:i4>0</vt:i4>
      </vt:variant>
      <vt:variant>
        <vt:i4>5</vt:i4>
      </vt:variant>
      <vt:variant>
        <vt:lpwstr>https://www.gov.uk/government/publications/the-report-of-the-commission-on-race-and-ethnic-disparities/foreword-introduction-and-full-recommendations</vt:lpwstr>
      </vt:variant>
      <vt:variant>
        <vt:lpwstr/>
      </vt:variant>
      <vt:variant>
        <vt:i4>5242953</vt:i4>
      </vt:variant>
      <vt:variant>
        <vt:i4>0</vt:i4>
      </vt:variant>
      <vt:variant>
        <vt:i4>0</vt:i4>
      </vt:variant>
      <vt:variant>
        <vt:i4>5</vt:i4>
      </vt:variant>
      <vt:variant>
        <vt:lpwstr>https://www.stonewall.org.uk/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Michelle</dc:creator>
  <cp:keywords/>
  <dc:description/>
  <cp:lastModifiedBy>Aidan Bartley</cp:lastModifiedBy>
  <cp:revision>2</cp:revision>
  <dcterms:created xsi:type="dcterms:W3CDTF">2022-02-15T11:55:00Z</dcterms:created>
  <dcterms:modified xsi:type="dcterms:W3CDTF">2022-02-15T11:55:00Z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0x01010055870EA8706304439250124BE3CF3FCC</vt:lpwstr>
  </property>
</Properties>
</file>