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7E95" w14:textId="4A8A2001" w:rsidR="002C642E" w:rsidRDefault="00691970" w:rsidP="00DC22BF">
      <w:pPr>
        <w:rPr>
          <w:b/>
          <w:bCs/>
        </w:rPr>
      </w:pPr>
      <w:r>
        <w:rPr>
          <w:b/>
          <w:bCs/>
          <w:noProof/>
        </w:rPr>
        <mc:AlternateContent>
          <mc:Choice Requires="wps">
            <w:drawing>
              <wp:anchor distT="0" distB="0" distL="114300" distR="114300" simplePos="0" relativeHeight="251659264" behindDoc="0" locked="0" layoutInCell="1" allowOverlap="1" wp14:anchorId="2FFAAB98" wp14:editId="4DCE9C11">
                <wp:simplePos x="0" y="0"/>
                <wp:positionH relativeFrom="column">
                  <wp:posOffset>-685800</wp:posOffset>
                </wp:positionH>
                <wp:positionV relativeFrom="paragraph">
                  <wp:posOffset>-178435</wp:posOffset>
                </wp:positionV>
                <wp:extent cx="1013460" cy="1005840"/>
                <wp:effectExtent l="0" t="0" r="0" b="3810"/>
                <wp:wrapNone/>
                <wp:docPr id="2" name="Oval 2"/>
                <wp:cNvGraphicFramePr/>
                <a:graphic xmlns:a="http://schemas.openxmlformats.org/drawingml/2006/main">
                  <a:graphicData uri="http://schemas.microsoft.com/office/word/2010/wordprocessingShape">
                    <wps:wsp>
                      <wps:cNvSpPr/>
                      <wps:spPr>
                        <a:xfrm>
                          <a:off x="0" y="0"/>
                          <a:ext cx="1013460" cy="1005840"/>
                        </a:xfrm>
                        <a:prstGeom prst="ellipse">
                          <a:avLst/>
                        </a:prstGeom>
                        <a:solidFill>
                          <a:srgbClr val="F5A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82EEC" w14:textId="54DF84EF" w:rsidR="00691970" w:rsidRPr="00691970" w:rsidRDefault="00691970" w:rsidP="00691970">
                            <w:pPr>
                              <w:jc w:val="center"/>
                              <w:rPr>
                                <w:sz w:val="16"/>
                                <w:szCs w:val="16"/>
                              </w:rPr>
                            </w:pPr>
                            <w:r w:rsidRPr="00691970">
                              <w:rPr>
                                <w:sz w:val="16"/>
                                <w:szCs w:val="16"/>
                              </w:rPr>
                              <w:t>Outstanding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AAB98" id="Oval 2" o:spid="_x0000_s1026" style="position:absolute;margin-left:-54pt;margin-top:-14.05pt;width:79.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" fillcolor="#f5a535" stroked="f" strokeweight="1pt">
                <v:stroke joinstyle="miter"/>
                <v:textbox>
                  <w:txbxContent>
                    <w:p w14:paraId="6A182EEC" w14:textId="54DF84EF" w:rsidR="00691970" w:rsidRPr="00691970" w:rsidRDefault="00691970" w:rsidP="00691970">
                      <w:pPr>
                        <w:jc w:val="center"/>
                        <w:rPr>
                          <w:sz w:val="16"/>
                          <w:szCs w:val="16"/>
                        </w:rPr>
                      </w:pPr>
                      <w:r w:rsidRPr="00691970">
                        <w:rPr>
                          <w:sz w:val="16"/>
                          <w:szCs w:val="16"/>
                        </w:rPr>
                        <w:t>Outstanding Leadership</w:t>
                      </w:r>
                    </w:p>
                  </w:txbxContent>
                </v:textbox>
              </v:oval>
            </w:pict>
          </mc:Fallback>
        </mc:AlternateContent>
      </w:r>
    </w:p>
    <w:tbl>
      <w:tblPr>
        <w:tblStyle w:val="TableGrid"/>
        <w:tblW w:w="0" w:type="auto"/>
        <w:tblInd w:w="846" w:type="dxa"/>
        <w:tblLook w:val="04A0" w:firstRow="1" w:lastRow="0" w:firstColumn="1" w:lastColumn="0" w:noHBand="0" w:noVBand="1"/>
      </w:tblPr>
      <w:tblGrid>
        <w:gridCol w:w="8170"/>
      </w:tblGrid>
      <w:tr w:rsidR="002C642E" w14:paraId="75DF5DBE" w14:textId="77777777" w:rsidTr="00691970">
        <w:tc>
          <w:tcPr>
            <w:tcW w:w="8170" w:type="dxa"/>
            <w:shd w:val="clear" w:color="auto" w:fill="F5A535"/>
          </w:tcPr>
          <w:p w14:paraId="0C9B478F" w14:textId="6CF04697" w:rsidR="002C642E" w:rsidRPr="00980C31" w:rsidRDefault="002C642E" w:rsidP="002C642E">
            <w:pPr>
              <w:jc w:val="center"/>
              <w:rPr>
                <w:b/>
                <w:bCs/>
                <w:color w:val="FFFFFF" w:themeColor="background1"/>
              </w:rPr>
            </w:pPr>
            <w:r w:rsidRPr="00980C31">
              <w:rPr>
                <w:b/>
                <w:bCs/>
                <w:color w:val="FFFFFF" w:themeColor="background1"/>
              </w:rPr>
              <w:t>My Learning Log</w:t>
            </w:r>
          </w:p>
          <w:p w14:paraId="60B0B367" w14:textId="59F47DE6" w:rsidR="00E46B98" w:rsidRDefault="002C642E" w:rsidP="00980C31">
            <w:pPr>
              <w:jc w:val="center"/>
              <w:rPr>
                <w:b/>
                <w:bCs/>
              </w:rPr>
            </w:pPr>
            <w:r w:rsidRPr="00980C31">
              <w:rPr>
                <w:b/>
                <w:bCs/>
                <w:color w:val="FFFFFF" w:themeColor="background1"/>
              </w:rPr>
              <w:t xml:space="preserve">Module </w:t>
            </w:r>
            <w:r w:rsidR="00F410D9">
              <w:rPr>
                <w:b/>
                <w:bCs/>
                <w:color w:val="FFFFFF" w:themeColor="background1"/>
              </w:rPr>
              <w:t>2</w:t>
            </w:r>
            <w:r w:rsidRPr="00980C31">
              <w:rPr>
                <w:b/>
                <w:bCs/>
                <w:color w:val="FFFFFF" w:themeColor="background1"/>
              </w:rPr>
              <w:t xml:space="preserve"> – </w:t>
            </w:r>
            <w:r w:rsidR="00F410D9">
              <w:rPr>
                <w:b/>
                <w:bCs/>
                <w:color w:val="FFFFFF" w:themeColor="background1"/>
              </w:rPr>
              <w:t>Outstanding Leadership</w:t>
            </w:r>
          </w:p>
        </w:tc>
      </w:tr>
      <w:tr w:rsidR="003E6361" w14:paraId="07FAEFA8" w14:textId="77777777" w:rsidTr="003E6361">
        <w:tc>
          <w:tcPr>
            <w:tcW w:w="8170" w:type="dxa"/>
          </w:tcPr>
          <w:p w14:paraId="61F9B149" w14:textId="77777777" w:rsidR="003E6361" w:rsidRDefault="003E6361" w:rsidP="003E6361">
            <w:pPr>
              <w:rPr>
                <w:b/>
                <w:bCs/>
              </w:rPr>
            </w:pPr>
          </w:p>
          <w:p w14:paraId="38B2C00E" w14:textId="171A2C50" w:rsidR="00F406D0" w:rsidRPr="00F406D0" w:rsidRDefault="00F406D0" w:rsidP="00F406D0">
            <w:pPr>
              <w:jc w:val="center"/>
            </w:pPr>
            <w:r w:rsidRPr="00F406D0">
              <w:t>Name______________________________________________</w:t>
            </w:r>
          </w:p>
          <w:p w14:paraId="696CA4CB" w14:textId="781780BD" w:rsidR="00F406D0" w:rsidRDefault="00F406D0" w:rsidP="003E6361">
            <w:pPr>
              <w:rPr>
                <w:b/>
                <w:bCs/>
              </w:rPr>
            </w:pPr>
          </w:p>
        </w:tc>
      </w:tr>
    </w:tbl>
    <w:p w14:paraId="1C1BDF65" w14:textId="0C70E081" w:rsidR="002C642E" w:rsidRDefault="002C642E" w:rsidP="00DC22BF">
      <w:pPr>
        <w:rPr>
          <w:b/>
          <w:bCs/>
        </w:rPr>
      </w:pPr>
    </w:p>
    <w:p w14:paraId="1E321F70" w14:textId="77777777" w:rsidR="008B58C9" w:rsidRPr="002530E4" w:rsidRDefault="008B58C9" w:rsidP="008B58C9">
      <w:pPr>
        <w:widowControl w:val="0"/>
        <w:spacing w:line="240" w:lineRule="auto"/>
        <w:rPr>
          <w:b/>
          <w:bCs/>
          <w:color w:val="F5A535"/>
        </w:rPr>
      </w:pPr>
      <w:r w:rsidRPr="002530E4">
        <w:rPr>
          <w:b/>
          <w:bCs/>
          <w:color w:val="F5A535"/>
        </w:rPr>
        <w:t>How to use your learning log</w:t>
      </w:r>
    </w:p>
    <w:p w14:paraId="03ECCE9A"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Your Learning Log will act as a supportive resource, allowing you to capture actions, </w:t>
      </w:r>
      <w:proofErr w:type="gramStart"/>
      <w:r w:rsidRPr="00915D19">
        <w:rPr>
          <w:rFonts w:ascii="Arial" w:eastAsia="Times New Roman" w:hAnsi="Arial" w:cs="Arial"/>
          <w:highlight w:val="white"/>
          <w:lang w:eastAsia="en-GB"/>
        </w:rPr>
        <w:t>reminders</w:t>
      </w:r>
      <w:proofErr w:type="gramEnd"/>
      <w:r w:rsidRPr="00915D19">
        <w:rPr>
          <w:rFonts w:ascii="Arial" w:eastAsia="Times New Roman" w:hAnsi="Arial" w:cs="Arial"/>
          <w:highlight w:val="white"/>
          <w:lang w:eastAsia="en-GB"/>
        </w:rPr>
        <w:t xml:space="preserve"> and reflections on your learning. </w:t>
      </w:r>
    </w:p>
    <w:p w14:paraId="2EBEA54A"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It includes some </w:t>
      </w:r>
      <w:r w:rsidRPr="00915D19">
        <w:rPr>
          <w:rFonts w:ascii="Arial" w:eastAsia="Times New Roman" w:hAnsi="Arial" w:cs="Arial"/>
          <w:highlight w:val="white"/>
          <w:u w:val="single"/>
          <w:lang w:eastAsia="en-GB"/>
        </w:rPr>
        <w:t>suggested</w:t>
      </w:r>
      <w:r w:rsidRPr="00915D19">
        <w:rPr>
          <w:rFonts w:ascii="Arial" w:eastAsia="Times New Roman" w:hAnsi="Arial" w:cs="Arial"/>
          <w:highlight w:val="white"/>
          <w:lang w:eastAsia="en-GB"/>
        </w:rPr>
        <w:t xml:space="preserve"> activities and thought-provoking questions.</w:t>
      </w:r>
    </w:p>
    <w:p w14:paraId="62D7DC53"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Download at the start of each module and update as you work through.</w:t>
      </w:r>
    </w:p>
    <w:p w14:paraId="0E2C5132"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There may be some activities that you are unable to complete in your current role. That’s fine, these are only recommendations. The important thing is to find ways to put into action the learning you have completed, so do this in the way that suits you best.</w:t>
      </w:r>
    </w:p>
    <w:p w14:paraId="55339400" w14:textId="5CCF48E7" w:rsidR="008B58C9" w:rsidRPr="00915D19" w:rsidRDefault="008B58C9" w:rsidP="008B58C9">
      <w:pPr>
        <w:pStyle w:val="ListParagraph"/>
        <w:widowControl w:val="0"/>
        <w:numPr>
          <w:ilvl w:val="0"/>
          <w:numId w:val="19"/>
        </w:numPr>
        <w:rPr>
          <w:rFonts w:ascii="Arial" w:eastAsia="Times New Roman" w:hAnsi="Arial" w:cs="Arial"/>
          <w:highlight w:val="white"/>
          <w:lang w:eastAsia="en-GB"/>
        </w:rPr>
      </w:pPr>
      <w:r w:rsidRPr="00915D19">
        <w:rPr>
          <w:rFonts w:ascii="Arial" w:eastAsia="Times New Roman" w:hAnsi="Arial" w:cs="Arial"/>
          <w:highlight w:val="white"/>
          <w:lang w:eastAsia="en-GB"/>
        </w:rPr>
        <w:t>The appendix at the back of this document will provide you with supportive resources</w:t>
      </w:r>
      <w:r w:rsidR="00CA5AA9">
        <w:rPr>
          <w:rFonts w:ascii="Arial" w:eastAsia="Times New Roman" w:hAnsi="Arial" w:cs="Arial"/>
          <w:highlight w:val="white"/>
          <w:lang w:eastAsia="en-GB"/>
        </w:rPr>
        <w:t>.</w:t>
      </w:r>
    </w:p>
    <w:p w14:paraId="36C19D9D"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The NFCC Leadership Framework self-assessment results will help focus your attention on your greatest development needs and help you maximise your strengths.</w:t>
      </w:r>
    </w:p>
    <w:p w14:paraId="3CC8732A" w14:textId="77777777" w:rsidR="008B58C9" w:rsidRPr="00915D19" w:rsidRDefault="008B58C9" w:rsidP="008B58C9">
      <w:pPr>
        <w:pStyle w:val="ListParagraph"/>
        <w:widowControl w:val="0"/>
        <w:numPr>
          <w:ilvl w:val="0"/>
          <w:numId w:val="19"/>
        </w:numPr>
        <w:spacing w:after="0" w:line="240" w:lineRule="auto"/>
        <w:rPr>
          <w:rFonts w:ascii="Arial" w:hAnsi="Arial" w:cs="Arial"/>
        </w:rPr>
      </w:pPr>
      <w:r w:rsidRPr="00915D19">
        <w:rPr>
          <w:rFonts w:ascii="Arial" w:hAnsi="Arial" w:cs="Arial"/>
        </w:rPr>
        <w:t xml:space="preserve">Once you have completed the activities and reflections in your Learning Log, </w:t>
      </w:r>
      <w:r w:rsidRPr="00915D19">
        <w:rPr>
          <w:rFonts w:ascii="Arial" w:eastAsia="Times New Roman" w:hAnsi="Arial" w:cs="Arial"/>
          <w:highlight w:val="white"/>
          <w:lang w:eastAsia="en-GB"/>
        </w:rPr>
        <w:t>you are encouraged to have a discussion with your line manager.</w:t>
      </w:r>
      <w:r w:rsidRPr="00915D19">
        <w:rPr>
          <w:rFonts w:ascii="Arial" w:eastAsia="Times New Roman" w:hAnsi="Arial" w:cs="Arial"/>
          <w:lang w:eastAsia="en-GB"/>
        </w:rPr>
        <w:t xml:space="preserve"> Think about:</w:t>
      </w:r>
    </w:p>
    <w:p w14:paraId="70F6F802" w14:textId="77777777" w:rsidR="008B58C9" w:rsidRPr="00915D19" w:rsidRDefault="008B58C9" w:rsidP="008B58C9">
      <w:pPr>
        <w:pStyle w:val="ListParagraph"/>
        <w:widowControl w:val="0"/>
        <w:numPr>
          <w:ilvl w:val="1"/>
          <w:numId w:val="19"/>
        </w:numPr>
        <w:spacing w:after="0" w:line="240" w:lineRule="auto"/>
        <w:rPr>
          <w:rFonts w:ascii="Arial" w:hAnsi="Arial" w:cs="Arial"/>
        </w:rPr>
      </w:pPr>
      <w:r w:rsidRPr="00915D19">
        <w:rPr>
          <w:rFonts w:ascii="Arial" w:hAnsi="Arial" w:cs="Arial"/>
        </w:rPr>
        <w:t xml:space="preserve">What you have learned and how you will put these into practice </w:t>
      </w:r>
    </w:p>
    <w:p w14:paraId="4D955831" w14:textId="77777777" w:rsidR="008B58C9" w:rsidRPr="00915D19" w:rsidRDefault="008B58C9" w:rsidP="008B58C9">
      <w:pPr>
        <w:pStyle w:val="ListParagraph"/>
        <w:widowControl w:val="0"/>
        <w:numPr>
          <w:ilvl w:val="1"/>
          <w:numId w:val="19"/>
        </w:numPr>
        <w:spacing w:after="0" w:line="240" w:lineRule="auto"/>
        <w:rPr>
          <w:rFonts w:ascii="Arial" w:hAnsi="Arial" w:cs="Arial"/>
        </w:rPr>
      </w:pPr>
      <w:r w:rsidRPr="00915D19">
        <w:rPr>
          <w:rFonts w:ascii="Arial" w:hAnsi="Arial" w:cs="Arial"/>
        </w:rPr>
        <w:t xml:space="preserve">Your top 3 takeaways following completion of this </w:t>
      </w:r>
      <w:proofErr w:type="gramStart"/>
      <w:r w:rsidRPr="00915D19">
        <w:rPr>
          <w:rFonts w:ascii="Arial" w:hAnsi="Arial" w:cs="Arial"/>
        </w:rPr>
        <w:t>module</w:t>
      </w:r>
      <w:proofErr w:type="gramEnd"/>
    </w:p>
    <w:p w14:paraId="75652631" w14:textId="77777777" w:rsidR="008B58C9" w:rsidRPr="00915D19" w:rsidRDefault="008B58C9" w:rsidP="008B58C9">
      <w:pPr>
        <w:pStyle w:val="ListParagraph"/>
        <w:widowControl w:val="0"/>
        <w:numPr>
          <w:ilvl w:val="1"/>
          <w:numId w:val="19"/>
        </w:numPr>
        <w:spacing w:after="0" w:line="240" w:lineRule="auto"/>
        <w:rPr>
          <w:rFonts w:ascii="Arial" w:hAnsi="Arial" w:cs="Arial"/>
        </w:rPr>
      </w:pPr>
      <w:r w:rsidRPr="00915D19">
        <w:rPr>
          <w:rFonts w:ascii="Arial" w:eastAsia="Times New Roman" w:hAnsi="Arial" w:cs="Arial"/>
          <w:highlight w:val="white"/>
          <w:lang w:eastAsia="en-GB"/>
        </w:rPr>
        <w:t xml:space="preserve">Further activities and development to embed your learning (see next steps below) </w:t>
      </w:r>
    </w:p>
    <w:p w14:paraId="44771033" w14:textId="77777777" w:rsidR="008B58C9" w:rsidRPr="00915D19" w:rsidRDefault="008B58C9" w:rsidP="008B58C9">
      <w:pPr>
        <w:widowControl w:val="0"/>
        <w:spacing w:line="240" w:lineRule="auto"/>
        <w:rPr>
          <w:b/>
          <w:bCs/>
          <w:color w:val="991A81"/>
        </w:rPr>
      </w:pPr>
    </w:p>
    <w:p w14:paraId="26B54BAC" w14:textId="77777777" w:rsidR="008B58C9" w:rsidRPr="002530E4" w:rsidRDefault="008B58C9" w:rsidP="008B58C9">
      <w:pPr>
        <w:widowControl w:val="0"/>
        <w:spacing w:line="240" w:lineRule="auto"/>
        <w:rPr>
          <w:b/>
          <w:bCs/>
          <w:color w:val="F5A535"/>
        </w:rPr>
      </w:pPr>
      <w:r w:rsidRPr="002530E4">
        <w:rPr>
          <w:b/>
          <w:bCs/>
          <w:color w:val="F5A535"/>
        </w:rPr>
        <w:t xml:space="preserve">Sign off of </w:t>
      </w:r>
      <w:proofErr w:type="gramStart"/>
      <w:r w:rsidRPr="002530E4">
        <w:rPr>
          <w:b/>
          <w:bCs/>
          <w:color w:val="F5A535"/>
        </w:rPr>
        <w:t>module</w:t>
      </w:r>
      <w:proofErr w:type="gramEnd"/>
    </w:p>
    <w:p w14:paraId="11366187" w14:textId="656D3327" w:rsidR="00461084" w:rsidRPr="00CE74C7" w:rsidRDefault="00461084" w:rsidP="00461084">
      <w:pPr>
        <w:widowControl w:val="0"/>
        <w:spacing w:line="240" w:lineRule="auto"/>
      </w:pPr>
      <w:proofErr w:type="gramStart"/>
      <w:r>
        <w:t xml:space="preserve">In </w:t>
      </w:r>
      <w:r w:rsidRPr="00CE74C7">
        <w:t>order to</w:t>
      </w:r>
      <w:proofErr w:type="gramEnd"/>
      <w:r w:rsidRPr="00CE74C7">
        <w:t xml:space="preserve"> sign off this module, you should have:</w:t>
      </w:r>
    </w:p>
    <w:p w14:paraId="6E483136" w14:textId="77777777" w:rsidR="00461084" w:rsidRPr="00CE74C7" w:rsidRDefault="00461084" w:rsidP="00461084">
      <w:pPr>
        <w:pStyle w:val="ListParagraph"/>
        <w:widowControl w:val="0"/>
        <w:numPr>
          <w:ilvl w:val="0"/>
          <w:numId w:val="20"/>
        </w:numPr>
        <w:spacing w:after="0" w:line="240" w:lineRule="auto"/>
        <w:rPr>
          <w:rFonts w:ascii="Arial" w:eastAsia="Times New Roman" w:hAnsi="Arial" w:cs="Arial"/>
          <w:lang w:eastAsia="en-GB"/>
        </w:rPr>
      </w:pPr>
      <w:r w:rsidRPr="00CE74C7">
        <w:rPr>
          <w:rFonts w:ascii="Arial" w:eastAsia="Times New Roman" w:hAnsi="Arial" w:cs="Arial"/>
          <w:lang w:eastAsia="en-GB"/>
        </w:rPr>
        <w:t xml:space="preserve">Completed the </w:t>
      </w:r>
      <w:proofErr w:type="gramStart"/>
      <w:r w:rsidRPr="00CE74C7">
        <w:rPr>
          <w:rFonts w:ascii="Arial" w:eastAsia="Times New Roman" w:hAnsi="Arial" w:cs="Arial"/>
          <w:lang w:eastAsia="en-GB"/>
        </w:rPr>
        <w:t>development</w:t>
      </w:r>
      <w:proofErr w:type="gramEnd"/>
    </w:p>
    <w:p w14:paraId="6294D528" w14:textId="77777777" w:rsidR="00461084" w:rsidRPr="00CE74C7" w:rsidRDefault="00461084" w:rsidP="00461084">
      <w:pPr>
        <w:pStyle w:val="ListParagraph"/>
        <w:widowControl w:val="0"/>
        <w:numPr>
          <w:ilvl w:val="0"/>
          <w:numId w:val="20"/>
        </w:numPr>
        <w:spacing w:after="0" w:line="240" w:lineRule="auto"/>
        <w:rPr>
          <w:rFonts w:ascii="Arial" w:eastAsia="Times New Roman" w:hAnsi="Arial" w:cs="Arial"/>
          <w:lang w:eastAsia="en-GB"/>
        </w:rPr>
      </w:pPr>
      <w:r w:rsidRPr="00CE74C7">
        <w:rPr>
          <w:rFonts w:ascii="Arial" w:eastAsia="Times New Roman" w:hAnsi="Arial" w:cs="Arial"/>
          <w:lang w:eastAsia="en-GB"/>
        </w:rPr>
        <w:t xml:space="preserve">Discussed your actions, reflections and top 3 takeaways with your line </w:t>
      </w:r>
      <w:proofErr w:type="gramStart"/>
      <w:r w:rsidRPr="00CE74C7">
        <w:rPr>
          <w:rFonts w:ascii="Arial" w:eastAsia="Times New Roman" w:hAnsi="Arial" w:cs="Arial"/>
          <w:lang w:eastAsia="en-GB"/>
        </w:rPr>
        <w:t>manager</w:t>
      </w:r>
      <w:proofErr w:type="gramEnd"/>
    </w:p>
    <w:p w14:paraId="02C25925" w14:textId="77777777" w:rsidR="00461084" w:rsidRPr="00CE74C7" w:rsidRDefault="00461084" w:rsidP="00461084">
      <w:pPr>
        <w:pStyle w:val="ListParagraph"/>
        <w:widowControl w:val="0"/>
        <w:numPr>
          <w:ilvl w:val="0"/>
          <w:numId w:val="20"/>
        </w:numPr>
        <w:spacing w:after="0" w:line="240" w:lineRule="auto"/>
        <w:rPr>
          <w:rFonts w:ascii="Arial" w:eastAsia="Times New Roman" w:hAnsi="Arial" w:cs="Arial"/>
          <w:lang w:eastAsia="en-GB"/>
        </w:rPr>
      </w:pPr>
      <w:r w:rsidRPr="00CE74C7">
        <w:rPr>
          <w:rFonts w:ascii="Arial" w:eastAsia="Times New Roman" w:hAnsi="Arial" w:cs="Arial"/>
          <w:lang w:eastAsia="en-GB"/>
        </w:rPr>
        <w:t xml:space="preserve">Agreed with your line manager any further areas for development or actions to carry forward onto your development </w:t>
      </w:r>
      <w:proofErr w:type="gramStart"/>
      <w:r w:rsidRPr="00CE74C7">
        <w:rPr>
          <w:rFonts w:ascii="Arial" w:eastAsia="Times New Roman" w:hAnsi="Arial" w:cs="Arial"/>
          <w:lang w:eastAsia="en-GB"/>
        </w:rPr>
        <w:t>plan</w:t>
      </w:r>
      <w:proofErr w:type="gramEnd"/>
    </w:p>
    <w:p w14:paraId="74E28C59" w14:textId="77777777" w:rsidR="00461084" w:rsidRPr="00CE74C7" w:rsidRDefault="00461084" w:rsidP="00461084">
      <w:pPr>
        <w:widowControl w:val="0"/>
        <w:spacing w:line="240" w:lineRule="auto"/>
      </w:pPr>
      <w:r w:rsidRPr="00CE74C7">
        <w:t xml:space="preserve">Once this has been completed, update </w:t>
      </w:r>
      <w:r>
        <w:t>the table at the end of this document.</w:t>
      </w:r>
      <w:r w:rsidRPr="00CE74C7">
        <w:t xml:space="preserve"> </w:t>
      </w:r>
    </w:p>
    <w:p w14:paraId="6145969D" w14:textId="77777777" w:rsidR="008B58C9" w:rsidRPr="00915D19" w:rsidRDefault="008B58C9" w:rsidP="008B58C9">
      <w:pPr>
        <w:widowControl w:val="0"/>
        <w:spacing w:line="240" w:lineRule="auto"/>
      </w:pPr>
    </w:p>
    <w:p w14:paraId="45AFEC23" w14:textId="77777777" w:rsidR="008B58C9" w:rsidRPr="002530E4" w:rsidRDefault="008B58C9" w:rsidP="008B58C9">
      <w:pPr>
        <w:widowControl w:val="0"/>
        <w:spacing w:line="240" w:lineRule="auto"/>
        <w:rPr>
          <w:b/>
          <w:bCs/>
          <w:color w:val="F5A535"/>
        </w:rPr>
      </w:pPr>
      <w:r w:rsidRPr="002530E4">
        <w:rPr>
          <w:b/>
          <w:bCs/>
          <w:color w:val="F5A535"/>
        </w:rPr>
        <w:t>Next steps</w:t>
      </w:r>
    </w:p>
    <w:p w14:paraId="0902D229" w14:textId="77777777" w:rsidR="008B58C9" w:rsidRPr="00915D19" w:rsidRDefault="008B58C9" w:rsidP="008B58C9">
      <w:pPr>
        <w:widowControl w:val="0"/>
        <w:spacing w:line="240" w:lineRule="auto"/>
      </w:pPr>
      <w:r w:rsidRPr="00915D19">
        <w:t>You may want to consider:</w:t>
      </w:r>
    </w:p>
    <w:p w14:paraId="4C452165"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Adding further development, </w:t>
      </w:r>
      <w:proofErr w:type="gramStart"/>
      <w:r w:rsidRPr="00915D19">
        <w:rPr>
          <w:rFonts w:ascii="Arial" w:eastAsia="Times New Roman" w:hAnsi="Arial" w:cs="Arial"/>
          <w:highlight w:val="white"/>
          <w:lang w:eastAsia="en-GB"/>
        </w:rPr>
        <w:t>activities</w:t>
      </w:r>
      <w:proofErr w:type="gramEnd"/>
      <w:r w:rsidRPr="00915D19">
        <w:rPr>
          <w:rFonts w:ascii="Arial" w:eastAsia="Times New Roman" w:hAnsi="Arial" w:cs="Arial"/>
          <w:highlight w:val="white"/>
          <w:lang w:eastAsia="en-GB"/>
        </w:rPr>
        <w:t xml:space="preserve"> and actions to your Development Plan.</w:t>
      </w:r>
    </w:p>
    <w:p w14:paraId="131F09DE" w14:textId="6DEEB09E"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Accessing the ‘development’ section of the </w:t>
      </w:r>
      <w:hyperlink r:id="rId7" w:history="1">
        <w:r w:rsidRPr="00602D58">
          <w:rPr>
            <w:rFonts w:ascii="Arial" w:eastAsia="Times New Roman" w:hAnsi="Arial" w:cs="Arial"/>
            <w:color w:val="4472C4" w:themeColor="accent1"/>
            <w:u w:val="single"/>
            <w:lang w:eastAsia="en-GB"/>
          </w:rPr>
          <w:t>NFCC Talent Management Toolkit</w:t>
        </w:r>
      </w:hyperlink>
      <w:r w:rsidRPr="00602D58">
        <w:rPr>
          <w:rFonts w:ascii="Arial" w:eastAsia="Times New Roman" w:hAnsi="Arial" w:cs="Arial"/>
          <w:lang w:eastAsia="en-GB"/>
        </w:rPr>
        <w:t xml:space="preserve"> for </w:t>
      </w:r>
      <w:r w:rsidRPr="00915D19">
        <w:rPr>
          <w:rFonts w:ascii="Arial" w:eastAsia="Times New Roman" w:hAnsi="Arial" w:cs="Arial"/>
          <w:highlight w:val="white"/>
          <w:lang w:eastAsia="en-GB"/>
        </w:rPr>
        <w:t xml:space="preserve">more support, top tips and guidance on managing your own development. </w:t>
      </w:r>
    </w:p>
    <w:p w14:paraId="28CA4BE3" w14:textId="77777777"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Ensuring that your ongoing development is included as part of all future 1-21-s and appraisal / performance conversations.</w:t>
      </w:r>
    </w:p>
    <w:p w14:paraId="73CE0CD1" w14:textId="39C378EB" w:rsidR="008B58C9" w:rsidRPr="00915D19" w:rsidRDefault="008B58C9" w:rsidP="008B58C9">
      <w:pPr>
        <w:pStyle w:val="ListParagraph"/>
        <w:widowControl w:val="0"/>
        <w:numPr>
          <w:ilvl w:val="0"/>
          <w:numId w:val="19"/>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Approaching a coach or mentor for further support (discuss your services approach to this with your line manager). You may find the </w:t>
      </w:r>
      <w:hyperlink r:id="rId8" w:history="1">
        <w:r w:rsidRPr="00027108">
          <w:rPr>
            <w:rStyle w:val="Hyperlink"/>
            <w:rFonts w:ascii="Arial" w:eastAsia="Times New Roman" w:hAnsi="Arial" w:cs="Arial"/>
            <w:highlight w:val="white"/>
            <w:lang w:eastAsia="en-GB"/>
          </w:rPr>
          <w:t>NFCC Co</w:t>
        </w:r>
        <w:r w:rsidRPr="00027108">
          <w:rPr>
            <w:rStyle w:val="Hyperlink"/>
            <w:rFonts w:ascii="Arial" w:eastAsia="Times New Roman" w:hAnsi="Arial" w:cs="Arial"/>
            <w:highlight w:val="white"/>
            <w:lang w:eastAsia="en-GB"/>
          </w:rPr>
          <w:t>a</w:t>
        </w:r>
        <w:r w:rsidRPr="00027108">
          <w:rPr>
            <w:rStyle w:val="Hyperlink"/>
            <w:rFonts w:ascii="Arial" w:eastAsia="Times New Roman" w:hAnsi="Arial" w:cs="Arial"/>
            <w:highlight w:val="white"/>
            <w:lang w:eastAsia="en-GB"/>
          </w:rPr>
          <w:t>ching and Mentoring Toolkit</w:t>
        </w:r>
      </w:hyperlink>
      <w:r w:rsidRPr="00915D19">
        <w:rPr>
          <w:rFonts w:ascii="Arial" w:eastAsia="Times New Roman" w:hAnsi="Arial" w:cs="Arial"/>
          <w:highlight w:val="white"/>
          <w:lang w:eastAsia="en-GB"/>
        </w:rPr>
        <w:t xml:space="preserve"> a good place to start.</w:t>
      </w:r>
    </w:p>
    <w:p w14:paraId="5879316E" w14:textId="29504765" w:rsidR="000B5164" w:rsidRDefault="000B5164" w:rsidP="00F221F2">
      <w:pPr>
        <w:rPr>
          <w:b/>
          <w:bCs/>
        </w:rPr>
      </w:pPr>
    </w:p>
    <w:tbl>
      <w:tblPr>
        <w:tblStyle w:val="TableGrid"/>
        <w:tblW w:w="0" w:type="auto"/>
        <w:tblLook w:val="04A0" w:firstRow="1" w:lastRow="0" w:firstColumn="1" w:lastColumn="0" w:noHBand="0" w:noVBand="1"/>
      </w:tblPr>
      <w:tblGrid>
        <w:gridCol w:w="9016"/>
      </w:tblGrid>
      <w:tr w:rsidR="006C1A7B" w14:paraId="1758B5C9" w14:textId="77777777" w:rsidTr="00691970">
        <w:tc>
          <w:tcPr>
            <w:tcW w:w="9016" w:type="dxa"/>
            <w:shd w:val="clear" w:color="auto" w:fill="F5A535"/>
          </w:tcPr>
          <w:p w14:paraId="78DDE8A0" w14:textId="00296066" w:rsidR="006C1A7B" w:rsidRPr="007E7698" w:rsidRDefault="00F410D9" w:rsidP="006C1A7B">
            <w:pPr>
              <w:jc w:val="center"/>
              <w:rPr>
                <w:b/>
                <w:bCs/>
                <w:color w:val="FFFFFF" w:themeColor="background1"/>
              </w:rPr>
            </w:pPr>
            <w:r>
              <w:rPr>
                <w:b/>
                <w:bCs/>
                <w:color w:val="FFFFFF" w:themeColor="background1"/>
              </w:rPr>
              <w:lastRenderedPageBreak/>
              <w:t>Leadership styles</w:t>
            </w:r>
          </w:p>
          <w:p w14:paraId="78595D2E" w14:textId="573DEC9B" w:rsidR="00E94A6E" w:rsidRPr="000B5164" w:rsidRDefault="00E94A6E" w:rsidP="006C1A7B">
            <w:pPr>
              <w:jc w:val="center"/>
              <w:rPr>
                <w:b/>
                <w:bCs/>
              </w:rPr>
            </w:pPr>
            <w:r w:rsidRPr="007E7698">
              <w:rPr>
                <w:b/>
                <w:bCs/>
                <w:color w:val="FFFFFF" w:themeColor="background1"/>
              </w:rPr>
              <w:t>Self-reflection</w:t>
            </w:r>
            <w:r w:rsidR="006E7013" w:rsidRPr="007E7698">
              <w:rPr>
                <w:b/>
                <w:bCs/>
                <w:color w:val="FFFFFF" w:themeColor="background1"/>
              </w:rPr>
              <w:t xml:space="preserve"> and activities</w:t>
            </w:r>
          </w:p>
        </w:tc>
      </w:tr>
      <w:tr w:rsidR="00AA1350" w14:paraId="29E95668" w14:textId="77777777" w:rsidTr="000B5164">
        <w:tc>
          <w:tcPr>
            <w:tcW w:w="9016" w:type="dxa"/>
          </w:tcPr>
          <w:p w14:paraId="4DE4B397" w14:textId="66F3A8F5" w:rsidR="00995367" w:rsidRPr="00995367" w:rsidRDefault="00995367" w:rsidP="00AA1350">
            <w:pPr>
              <w:widowControl w:val="0"/>
              <w:rPr>
                <w:b/>
                <w:bCs/>
              </w:rPr>
            </w:pPr>
            <w:r w:rsidRPr="00995367">
              <w:rPr>
                <w:b/>
                <w:bCs/>
              </w:rPr>
              <w:t>Leadership styles</w:t>
            </w:r>
          </w:p>
          <w:p w14:paraId="789A18B3" w14:textId="0EF4516E" w:rsidR="00AA1350" w:rsidRDefault="00AA1350" w:rsidP="00AA1350">
            <w:pPr>
              <w:widowControl w:val="0"/>
            </w:pPr>
            <w:r>
              <w:t xml:space="preserve">The ‘Understanding management and leadership styles’ checklist shared </w:t>
            </w:r>
            <w:proofErr w:type="gramStart"/>
            <w:r>
              <w:t>a number of</w:t>
            </w:r>
            <w:proofErr w:type="gramEnd"/>
            <w:r>
              <w:t xml:space="preserve"> different leadership style models – it can be quite overwhelming!</w:t>
            </w:r>
          </w:p>
          <w:p w14:paraId="3FC55253" w14:textId="0FF402B0" w:rsidR="00531B94" w:rsidRDefault="00531B94" w:rsidP="00AA1350">
            <w:pPr>
              <w:widowControl w:val="0"/>
            </w:pPr>
            <w:r w:rsidRPr="007847A5">
              <w:t>*It’s important to note that there are a variety of different leadership style models, we have incorporated a few in this section to give you a flavour. You may find other models that you prefer.</w:t>
            </w:r>
          </w:p>
          <w:p w14:paraId="21617FA3" w14:textId="77777777" w:rsidR="00AA1350" w:rsidRDefault="00AA1350" w:rsidP="00531B94">
            <w:pPr>
              <w:pStyle w:val="ListParagraph"/>
              <w:widowControl w:val="0"/>
              <w:numPr>
                <w:ilvl w:val="0"/>
                <w:numId w:val="21"/>
              </w:numPr>
              <w:rPr>
                <w:rFonts w:ascii="Arial" w:hAnsi="Arial" w:cs="Arial"/>
              </w:rPr>
            </w:pPr>
            <w:r w:rsidRPr="008C6DBC">
              <w:rPr>
                <w:rFonts w:ascii="Arial" w:hAnsi="Arial" w:cs="Arial"/>
              </w:rPr>
              <w:t>Were there any that particularly resonated with you?</w:t>
            </w:r>
          </w:p>
          <w:p w14:paraId="346A6243" w14:textId="65496E6C" w:rsidR="00531B94" w:rsidRPr="00120248" w:rsidRDefault="00531B94" w:rsidP="00531B94">
            <w:pPr>
              <w:pStyle w:val="ListParagraph"/>
              <w:widowControl w:val="0"/>
              <w:numPr>
                <w:ilvl w:val="0"/>
                <w:numId w:val="21"/>
              </w:numPr>
              <w:rPr>
                <w:rFonts w:ascii="Arial" w:hAnsi="Arial" w:cs="Arial"/>
              </w:rPr>
            </w:pPr>
            <w:r w:rsidRPr="00D000F3">
              <w:rPr>
                <w:rFonts w:ascii="Arial" w:hAnsi="Arial" w:cs="Arial"/>
                <w:highlight w:val="white"/>
              </w:rPr>
              <w:t>What are the pros and cons of this leadership style</w:t>
            </w:r>
            <w:r>
              <w:rPr>
                <w:rFonts w:ascii="Arial" w:hAnsi="Arial" w:cs="Arial"/>
                <w:highlight w:val="white"/>
              </w:rPr>
              <w:t xml:space="preserve"> / model</w:t>
            </w:r>
            <w:r w:rsidRPr="00D000F3">
              <w:rPr>
                <w:rFonts w:ascii="Arial" w:hAnsi="Arial" w:cs="Arial"/>
                <w:sz w:val="21"/>
                <w:szCs w:val="21"/>
                <w:highlight w:val="white"/>
              </w:rPr>
              <w:t>?</w:t>
            </w:r>
          </w:p>
          <w:p w14:paraId="3C01BE2B" w14:textId="0D6850AA" w:rsidR="00531B94" w:rsidRPr="00531B94" w:rsidRDefault="00531B94" w:rsidP="00531B94">
            <w:pPr>
              <w:pStyle w:val="ListParagraph"/>
              <w:widowControl w:val="0"/>
              <w:numPr>
                <w:ilvl w:val="0"/>
                <w:numId w:val="21"/>
              </w:numPr>
              <w:rPr>
                <w:rFonts w:ascii="Arial" w:hAnsi="Arial" w:cs="Arial"/>
              </w:rPr>
            </w:pPr>
            <w:r>
              <w:rPr>
                <w:rFonts w:ascii="Arial" w:hAnsi="Arial" w:cs="Arial"/>
                <w:sz w:val="21"/>
                <w:szCs w:val="21"/>
              </w:rPr>
              <w:t>Which leadership styles do you see displayed in other leaders around you?</w:t>
            </w:r>
          </w:p>
        </w:tc>
      </w:tr>
      <w:tr w:rsidR="00AA1350" w14:paraId="7EEE1096" w14:textId="77777777" w:rsidTr="000B5164">
        <w:tc>
          <w:tcPr>
            <w:tcW w:w="9016" w:type="dxa"/>
          </w:tcPr>
          <w:p w14:paraId="3052AC76" w14:textId="77777777" w:rsidR="00AA1350" w:rsidRDefault="00AA1350" w:rsidP="00AA1350">
            <w:pPr>
              <w:widowControl w:val="0"/>
            </w:pPr>
          </w:p>
          <w:p w14:paraId="4888A5A1" w14:textId="77777777" w:rsidR="00B41E5E" w:rsidRDefault="00B41E5E" w:rsidP="00AA1350">
            <w:pPr>
              <w:widowControl w:val="0"/>
            </w:pPr>
          </w:p>
          <w:p w14:paraId="633D9884" w14:textId="77777777" w:rsidR="00B41E5E" w:rsidRDefault="00B41E5E" w:rsidP="00AA1350">
            <w:pPr>
              <w:widowControl w:val="0"/>
            </w:pPr>
          </w:p>
          <w:p w14:paraId="1CB37913" w14:textId="77777777" w:rsidR="00B41E5E" w:rsidRDefault="00B41E5E" w:rsidP="00AA1350">
            <w:pPr>
              <w:widowControl w:val="0"/>
            </w:pPr>
          </w:p>
          <w:p w14:paraId="0E667C50" w14:textId="77777777" w:rsidR="00B41E5E" w:rsidRDefault="00B41E5E" w:rsidP="00AA1350">
            <w:pPr>
              <w:widowControl w:val="0"/>
            </w:pPr>
          </w:p>
          <w:p w14:paraId="7DC16289" w14:textId="2C387ED5" w:rsidR="00B41E5E" w:rsidRDefault="00B41E5E" w:rsidP="00AA1350">
            <w:pPr>
              <w:widowControl w:val="0"/>
            </w:pPr>
          </w:p>
        </w:tc>
      </w:tr>
      <w:tr w:rsidR="00AA1350" w14:paraId="78BA082E" w14:textId="77777777" w:rsidTr="000B5164">
        <w:tc>
          <w:tcPr>
            <w:tcW w:w="9016" w:type="dxa"/>
          </w:tcPr>
          <w:p w14:paraId="13DBF7B1" w14:textId="6569447B" w:rsidR="00AA1350" w:rsidRDefault="00AA1350" w:rsidP="00AA1350">
            <w:pPr>
              <w:widowControl w:val="0"/>
            </w:pPr>
            <w:r w:rsidRPr="00AA1350">
              <w:t xml:space="preserve">The checklist </w:t>
            </w:r>
            <w:r>
              <w:t xml:space="preserve">also </w:t>
            </w:r>
            <w:r w:rsidRPr="00AA1350">
              <w:t>included 5 steps to assess</w:t>
            </w:r>
            <w:r w:rsidR="00B41E5E">
              <w:t xml:space="preserve">ing </w:t>
            </w:r>
            <w:r w:rsidRPr="00AA1350">
              <w:t>your leadership style – what will</w:t>
            </w:r>
            <w:r w:rsidR="00B41E5E">
              <w:t xml:space="preserve"> you do yourself?</w:t>
            </w:r>
          </w:p>
        </w:tc>
      </w:tr>
      <w:tr w:rsidR="00AA1350" w14:paraId="754EB05C" w14:textId="77777777" w:rsidTr="000B5164">
        <w:tc>
          <w:tcPr>
            <w:tcW w:w="9016" w:type="dxa"/>
          </w:tcPr>
          <w:p w14:paraId="62EBEAC6" w14:textId="77777777" w:rsidR="00AA1350" w:rsidRDefault="00AA1350" w:rsidP="000B5164">
            <w:pPr>
              <w:widowControl w:val="0"/>
            </w:pPr>
          </w:p>
          <w:p w14:paraId="38DE2524" w14:textId="61C746B5" w:rsidR="00AA1350" w:rsidRDefault="00AA1350" w:rsidP="000B5164">
            <w:pPr>
              <w:widowControl w:val="0"/>
            </w:pPr>
            <w:r>
              <w:rPr>
                <w:noProof/>
              </w:rPr>
              <w:drawing>
                <wp:inline distT="0" distB="0" distL="0" distR="0" wp14:anchorId="34F076CE" wp14:editId="516410B7">
                  <wp:extent cx="2799492" cy="2053590"/>
                  <wp:effectExtent l="19050" t="19050" r="2032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520" t="46090" r="71017" b="24837"/>
                          <a:stretch/>
                        </pic:blipFill>
                        <pic:spPr bwMode="auto">
                          <a:xfrm>
                            <a:off x="0" y="0"/>
                            <a:ext cx="2803959" cy="205686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7B54811" w14:textId="77777777" w:rsidR="00AA1350" w:rsidRDefault="00AA1350" w:rsidP="000B5164">
            <w:pPr>
              <w:widowControl w:val="0"/>
            </w:pPr>
          </w:p>
          <w:p w14:paraId="39E72055" w14:textId="77777777" w:rsidR="00AA1350" w:rsidRDefault="00AA1350" w:rsidP="000B5164">
            <w:pPr>
              <w:widowControl w:val="0"/>
            </w:pPr>
          </w:p>
          <w:p w14:paraId="17982EB5" w14:textId="77777777" w:rsidR="00AA1350" w:rsidRDefault="00AA1350" w:rsidP="000B5164">
            <w:pPr>
              <w:widowControl w:val="0"/>
            </w:pPr>
          </w:p>
          <w:p w14:paraId="025AED4F" w14:textId="18EB57E8" w:rsidR="00AA1350" w:rsidRDefault="00AA1350" w:rsidP="000B5164">
            <w:pPr>
              <w:widowControl w:val="0"/>
            </w:pPr>
          </w:p>
        </w:tc>
      </w:tr>
      <w:tr w:rsidR="000B5164" w14:paraId="2BB36A49" w14:textId="77777777" w:rsidTr="000B5164">
        <w:tc>
          <w:tcPr>
            <w:tcW w:w="9016" w:type="dxa"/>
          </w:tcPr>
          <w:p w14:paraId="39539C15" w14:textId="7087F939" w:rsidR="002C642E" w:rsidRDefault="00B41E5E" w:rsidP="00287E89">
            <w:pPr>
              <w:rPr>
                <w:sz w:val="21"/>
                <w:szCs w:val="21"/>
              </w:rPr>
            </w:pPr>
            <w:r>
              <w:rPr>
                <w:sz w:val="21"/>
                <w:szCs w:val="21"/>
              </w:rPr>
              <w:t>How will what you have learned about leadership styles</w:t>
            </w:r>
            <w:r w:rsidR="00D43839">
              <w:rPr>
                <w:sz w:val="21"/>
                <w:szCs w:val="21"/>
              </w:rPr>
              <w:t xml:space="preserve">, along with the </w:t>
            </w:r>
            <w:hyperlink r:id="rId10" w:history="1">
              <w:r w:rsidR="00D43839" w:rsidRPr="001C0407">
                <w:rPr>
                  <w:rStyle w:val="Hyperlink"/>
                  <w:sz w:val="21"/>
                  <w:szCs w:val="21"/>
                </w:rPr>
                <w:t>NFCC Le</w:t>
              </w:r>
              <w:r w:rsidR="00D43839" w:rsidRPr="001C0407">
                <w:rPr>
                  <w:rStyle w:val="Hyperlink"/>
                  <w:sz w:val="21"/>
                  <w:szCs w:val="21"/>
                </w:rPr>
                <w:t>a</w:t>
              </w:r>
              <w:r w:rsidR="00D43839" w:rsidRPr="001C0407">
                <w:rPr>
                  <w:rStyle w:val="Hyperlink"/>
                  <w:sz w:val="21"/>
                  <w:szCs w:val="21"/>
                </w:rPr>
                <w:t>dership Framework</w:t>
              </w:r>
            </w:hyperlink>
            <w:r w:rsidR="00D43839">
              <w:rPr>
                <w:sz w:val="21"/>
                <w:szCs w:val="21"/>
              </w:rPr>
              <w:t xml:space="preserve"> and the </w:t>
            </w:r>
            <w:hyperlink r:id="rId11" w:history="1">
              <w:r w:rsidR="00D43839" w:rsidRPr="00D43839">
                <w:rPr>
                  <w:rStyle w:val="Hyperlink"/>
                  <w:sz w:val="21"/>
                  <w:szCs w:val="21"/>
                </w:rPr>
                <w:t xml:space="preserve">Core Code </w:t>
              </w:r>
              <w:r w:rsidR="00D43839" w:rsidRPr="00D43839">
                <w:rPr>
                  <w:rStyle w:val="Hyperlink"/>
                  <w:sz w:val="21"/>
                  <w:szCs w:val="21"/>
                </w:rPr>
                <w:t>o</w:t>
              </w:r>
              <w:r w:rsidR="00D43839" w:rsidRPr="00D43839">
                <w:rPr>
                  <w:rStyle w:val="Hyperlink"/>
                  <w:sz w:val="21"/>
                  <w:szCs w:val="21"/>
                </w:rPr>
                <w:t>f Ethics</w:t>
              </w:r>
            </w:hyperlink>
            <w:r w:rsidR="00D43839">
              <w:rPr>
                <w:sz w:val="21"/>
                <w:szCs w:val="21"/>
              </w:rPr>
              <w:t xml:space="preserve"> (or your service values)</w:t>
            </w:r>
            <w:r>
              <w:rPr>
                <w:sz w:val="21"/>
                <w:szCs w:val="21"/>
              </w:rPr>
              <w:t xml:space="preserve"> help you be a more effective leader? </w:t>
            </w:r>
          </w:p>
          <w:p w14:paraId="1580FCA0" w14:textId="77777777" w:rsidR="00DE063B" w:rsidRDefault="00DE063B" w:rsidP="00287E89">
            <w:r>
              <w:t>W</w:t>
            </w:r>
            <w:r w:rsidRPr="00E04969">
              <w:t>hat difference do you think it will make to your overall leadership approach</w:t>
            </w:r>
            <w:r>
              <w:t>?</w:t>
            </w:r>
          </w:p>
          <w:p w14:paraId="0C9E3066" w14:textId="7CEB1359" w:rsidR="00DE063B" w:rsidRPr="00A243CA" w:rsidRDefault="00DE063B" w:rsidP="00287E89">
            <w:pPr>
              <w:rPr>
                <w:sz w:val="21"/>
                <w:szCs w:val="21"/>
              </w:rPr>
            </w:pPr>
            <w:r>
              <w:t>How will you change your approach to situations in the future</w:t>
            </w:r>
            <w:r w:rsidRPr="00E04969">
              <w:t>?</w:t>
            </w:r>
          </w:p>
        </w:tc>
      </w:tr>
      <w:tr w:rsidR="000B5164" w14:paraId="520CC2EF" w14:textId="77777777" w:rsidTr="000B5164">
        <w:tc>
          <w:tcPr>
            <w:tcW w:w="9016" w:type="dxa"/>
          </w:tcPr>
          <w:p w14:paraId="605BAC39" w14:textId="37EAEF62" w:rsidR="00BC20E0" w:rsidRDefault="00BC20E0" w:rsidP="000B5164">
            <w:pPr>
              <w:widowControl w:val="0"/>
            </w:pPr>
          </w:p>
          <w:p w14:paraId="4AEE52ED" w14:textId="33F01D26" w:rsidR="00BC20E0" w:rsidRDefault="00BC20E0" w:rsidP="000B5164">
            <w:pPr>
              <w:widowControl w:val="0"/>
            </w:pPr>
          </w:p>
          <w:p w14:paraId="03815416" w14:textId="77777777" w:rsidR="00287E89" w:rsidRDefault="00287E89" w:rsidP="000B5164">
            <w:pPr>
              <w:widowControl w:val="0"/>
            </w:pPr>
          </w:p>
          <w:p w14:paraId="1D0132F6" w14:textId="2E68BF58" w:rsidR="00287E89" w:rsidRPr="006E7013" w:rsidRDefault="00287E89" w:rsidP="000B5164">
            <w:pPr>
              <w:widowControl w:val="0"/>
            </w:pPr>
          </w:p>
        </w:tc>
      </w:tr>
      <w:tr w:rsidR="00E80208" w14:paraId="2B640D64" w14:textId="77777777" w:rsidTr="000B5164">
        <w:tc>
          <w:tcPr>
            <w:tcW w:w="9016" w:type="dxa"/>
          </w:tcPr>
          <w:p w14:paraId="0BA3F113" w14:textId="2255A120" w:rsidR="00E80208" w:rsidRDefault="00E80208" w:rsidP="000B5164">
            <w:pPr>
              <w:widowControl w:val="0"/>
              <w:rPr>
                <w:sz w:val="21"/>
                <w:szCs w:val="21"/>
              </w:rPr>
            </w:pPr>
            <w:r>
              <w:rPr>
                <w:sz w:val="21"/>
                <w:szCs w:val="21"/>
              </w:rPr>
              <w:t>Space for your own reflections</w:t>
            </w:r>
            <w:r w:rsidR="000067D1">
              <w:rPr>
                <w:sz w:val="21"/>
                <w:szCs w:val="21"/>
              </w:rPr>
              <w:t xml:space="preserve"> and activities</w:t>
            </w:r>
            <w:r>
              <w:rPr>
                <w:sz w:val="21"/>
                <w:szCs w:val="21"/>
              </w:rPr>
              <w:t>……</w:t>
            </w:r>
          </w:p>
        </w:tc>
      </w:tr>
      <w:tr w:rsidR="00E80208" w14:paraId="01CE79DF" w14:textId="77777777" w:rsidTr="000B5164">
        <w:tc>
          <w:tcPr>
            <w:tcW w:w="9016" w:type="dxa"/>
          </w:tcPr>
          <w:p w14:paraId="43773879" w14:textId="65D2A458" w:rsidR="00E80208" w:rsidRDefault="00E80208" w:rsidP="000B5164">
            <w:pPr>
              <w:widowControl w:val="0"/>
              <w:rPr>
                <w:sz w:val="21"/>
                <w:szCs w:val="21"/>
              </w:rPr>
            </w:pPr>
          </w:p>
          <w:p w14:paraId="5CF7BCC0" w14:textId="27110A76" w:rsidR="00B41E5E" w:rsidRDefault="00B41E5E" w:rsidP="000B5164">
            <w:pPr>
              <w:widowControl w:val="0"/>
              <w:rPr>
                <w:sz w:val="21"/>
                <w:szCs w:val="21"/>
              </w:rPr>
            </w:pPr>
          </w:p>
          <w:p w14:paraId="53CB1C3F" w14:textId="32076C63" w:rsidR="00B41E5E" w:rsidRDefault="00B41E5E" w:rsidP="000B5164">
            <w:pPr>
              <w:widowControl w:val="0"/>
              <w:rPr>
                <w:sz w:val="21"/>
                <w:szCs w:val="21"/>
              </w:rPr>
            </w:pPr>
          </w:p>
          <w:p w14:paraId="61D5E116" w14:textId="65290200" w:rsidR="00B41E5E" w:rsidRDefault="00B41E5E" w:rsidP="000B5164">
            <w:pPr>
              <w:widowControl w:val="0"/>
              <w:rPr>
                <w:sz w:val="21"/>
                <w:szCs w:val="21"/>
              </w:rPr>
            </w:pPr>
          </w:p>
          <w:p w14:paraId="735E401C" w14:textId="26F3B0BB" w:rsidR="00287E89" w:rsidRDefault="00287E89" w:rsidP="00B41E5E">
            <w:pPr>
              <w:widowControl w:val="0"/>
              <w:rPr>
                <w:sz w:val="21"/>
                <w:szCs w:val="21"/>
              </w:rPr>
            </w:pPr>
          </w:p>
        </w:tc>
      </w:tr>
    </w:tbl>
    <w:p w14:paraId="3AA412E2" w14:textId="0ABCF9A2" w:rsidR="000B5164" w:rsidRDefault="00B41E5E" w:rsidP="00B41E5E">
      <w:pPr>
        <w:rPr>
          <w:sz w:val="21"/>
          <w:szCs w:val="21"/>
        </w:rPr>
      </w:pPr>
      <w:r>
        <w:rPr>
          <w:sz w:val="21"/>
          <w:szCs w:val="21"/>
        </w:rPr>
        <w:br w:type="page"/>
      </w:r>
    </w:p>
    <w:tbl>
      <w:tblPr>
        <w:tblStyle w:val="TableGrid"/>
        <w:tblW w:w="0" w:type="auto"/>
        <w:tblLook w:val="04A0" w:firstRow="1" w:lastRow="0" w:firstColumn="1" w:lastColumn="0" w:noHBand="0" w:noVBand="1"/>
      </w:tblPr>
      <w:tblGrid>
        <w:gridCol w:w="9016"/>
      </w:tblGrid>
      <w:tr w:rsidR="004C057C" w14:paraId="37CE58AF" w14:textId="77777777" w:rsidTr="00691970">
        <w:tc>
          <w:tcPr>
            <w:tcW w:w="9016" w:type="dxa"/>
            <w:shd w:val="clear" w:color="auto" w:fill="F5A535"/>
          </w:tcPr>
          <w:p w14:paraId="503EC7CA" w14:textId="2599F20D" w:rsidR="004C057C" w:rsidRPr="007E7698" w:rsidRDefault="00F410D9" w:rsidP="004C057C">
            <w:pPr>
              <w:jc w:val="center"/>
              <w:rPr>
                <w:b/>
                <w:bCs/>
                <w:color w:val="FFFFFF" w:themeColor="background1"/>
              </w:rPr>
            </w:pPr>
            <w:r>
              <w:rPr>
                <w:b/>
                <w:bCs/>
                <w:color w:val="FFFFFF" w:themeColor="background1"/>
              </w:rPr>
              <w:t>Engaging your team</w:t>
            </w:r>
          </w:p>
          <w:p w14:paraId="2896AF43" w14:textId="52FDF214" w:rsidR="004C057C" w:rsidRPr="007E7698" w:rsidRDefault="004C057C" w:rsidP="00C45B55">
            <w:pPr>
              <w:jc w:val="center"/>
              <w:rPr>
                <w:b/>
                <w:bCs/>
                <w:color w:val="FFFFFF" w:themeColor="background1"/>
              </w:rPr>
            </w:pPr>
            <w:r w:rsidRPr="007E7698">
              <w:rPr>
                <w:b/>
                <w:bCs/>
                <w:color w:val="FFFFFF" w:themeColor="background1"/>
              </w:rPr>
              <w:t>Self-reflection</w:t>
            </w:r>
            <w:r w:rsidR="00A7066C" w:rsidRPr="007E7698">
              <w:rPr>
                <w:b/>
                <w:bCs/>
                <w:color w:val="FFFFFF" w:themeColor="background1"/>
              </w:rPr>
              <w:t xml:space="preserve"> and activities</w:t>
            </w:r>
          </w:p>
        </w:tc>
      </w:tr>
      <w:tr w:rsidR="00D93276" w14:paraId="5F00D261" w14:textId="77777777" w:rsidTr="00C45B55">
        <w:tc>
          <w:tcPr>
            <w:tcW w:w="9016" w:type="dxa"/>
          </w:tcPr>
          <w:p w14:paraId="3780B086" w14:textId="5C2AB312" w:rsidR="00D93276" w:rsidRPr="00221396" w:rsidRDefault="0089502D" w:rsidP="00221396">
            <w:pPr>
              <w:widowControl w:val="0"/>
            </w:pPr>
            <w:r w:rsidRPr="00221396">
              <w:t xml:space="preserve">From the </w:t>
            </w:r>
            <w:r>
              <w:t>‘</w:t>
            </w:r>
            <w:r w:rsidRPr="00221396">
              <w:t xml:space="preserve">Engaging </w:t>
            </w:r>
            <w:r>
              <w:t>t</w:t>
            </w:r>
            <w:r w:rsidRPr="00221396">
              <w:t>eams</w:t>
            </w:r>
            <w:r>
              <w:t>’</w:t>
            </w:r>
            <w:r w:rsidRPr="00221396">
              <w:t xml:space="preserve"> </w:t>
            </w:r>
            <w:r>
              <w:t>c</w:t>
            </w:r>
            <w:r w:rsidRPr="00221396">
              <w:t>hecklist, select 3 areas for you to focus on. Add below what you are going to do (feel free to add more than 3).</w:t>
            </w:r>
          </w:p>
        </w:tc>
      </w:tr>
      <w:tr w:rsidR="00D93276" w14:paraId="518A23A6" w14:textId="77777777" w:rsidTr="00C45B55">
        <w:tc>
          <w:tcPr>
            <w:tcW w:w="9016" w:type="dxa"/>
          </w:tcPr>
          <w:p w14:paraId="170B6405" w14:textId="77777777" w:rsidR="0089502D" w:rsidRDefault="0089502D" w:rsidP="00221396">
            <w:pPr>
              <w:widowControl w:val="0"/>
            </w:pPr>
          </w:p>
          <w:tbl>
            <w:tblPr>
              <w:tblW w:w="8819" w:type="dxa"/>
              <w:tblBorders>
                <w:top w:val="single" w:sz="4" w:space="0" w:color="F5A535"/>
                <w:left w:val="single" w:sz="4" w:space="0" w:color="F5A535"/>
                <w:bottom w:val="single" w:sz="4" w:space="0" w:color="F5A535"/>
                <w:right w:val="single" w:sz="4" w:space="0" w:color="F5A535"/>
                <w:insideH w:val="single" w:sz="4" w:space="0" w:color="F5A535"/>
                <w:insideV w:val="single" w:sz="4" w:space="0" w:color="F5A535"/>
              </w:tblBorders>
              <w:tblLook w:val="0400" w:firstRow="0" w:lastRow="0" w:firstColumn="0" w:lastColumn="0" w:noHBand="0" w:noVBand="1"/>
            </w:tblPr>
            <w:tblGrid>
              <w:gridCol w:w="2939"/>
              <w:gridCol w:w="2940"/>
              <w:gridCol w:w="2940"/>
            </w:tblGrid>
            <w:tr w:rsidR="0089502D" w:rsidRPr="00221396" w14:paraId="3906C11F" w14:textId="77777777" w:rsidTr="00BD6824">
              <w:tc>
                <w:tcPr>
                  <w:tcW w:w="2939" w:type="dxa"/>
                  <w:shd w:val="clear" w:color="auto" w:fill="F5A535"/>
                </w:tcPr>
                <w:p w14:paraId="29287927" w14:textId="77777777" w:rsidR="0089502D" w:rsidRPr="00221396" w:rsidRDefault="0089502D" w:rsidP="0089502D">
                  <w:pPr>
                    <w:widowControl w:val="0"/>
                    <w:rPr>
                      <w:b/>
                    </w:rPr>
                  </w:pPr>
                  <w:r w:rsidRPr="00221396">
                    <w:rPr>
                      <w:b/>
                    </w:rPr>
                    <w:t>Area of focus</w:t>
                  </w:r>
                </w:p>
              </w:tc>
              <w:tc>
                <w:tcPr>
                  <w:tcW w:w="2940" w:type="dxa"/>
                  <w:shd w:val="clear" w:color="auto" w:fill="F5A535"/>
                </w:tcPr>
                <w:p w14:paraId="10BC8FEF" w14:textId="77777777" w:rsidR="0089502D" w:rsidRPr="00221396" w:rsidRDefault="0089502D" w:rsidP="0089502D">
                  <w:pPr>
                    <w:widowControl w:val="0"/>
                    <w:rPr>
                      <w:b/>
                    </w:rPr>
                  </w:pPr>
                  <w:r w:rsidRPr="00221396">
                    <w:rPr>
                      <w:b/>
                    </w:rPr>
                    <w:t>What are you going to do to improve engagement with your team?</w:t>
                  </w:r>
                </w:p>
              </w:tc>
              <w:tc>
                <w:tcPr>
                  <w:tcW w:w="2940" w:type="dxa"/>
                  <w:shd w:val="clear" w:color="auto" w:fill="F5A535"/>
                </w:tcPr>
                <w:p w14:paraId="2CEA713B" w14:textId="77777777" w:rsidR="0089502D" w:rsidRPr="00221396" w:rsidRDefault="0089502D" w:rsidP="0089502D">
                  <w:pPr>
                    <w:widowControl w:val="0"/>
                    <w:rPr>
                      <w:b/>
                    </w:rPr>
                  </w:pPr>
                  <w:r w:rsidRPr="00221396">
                    <w:rPr>
                      <w:b/>
                    </w:rPr>
                    <w:t>How will you measure your success in this area?</w:t>
                  </w:r>
                </w:p>
              </w:tc>
            </w:tr>
            <w:tr w:rsidR="0089502D" w:rsidRPr="00221396" w14:paraId="1F8702F4" w14:textId="77777777" w:rsidTr="00BD6824">
              <w:tc>
                <w:tcPr>
                  <w:tcW w:w="2939" w:type="dxa"/>
                </w:tcPr>
                <w:p w14:paraId="532B9030" w14:textId="77777777" w:rsidR="0089502D" w:rsidRPr="00221396" w:rsidRDefault="0089502D" w:rsidP="0089502D">
                  <w:pPr>
                    <w:widowControl w:val="0"/>
                    <w:numPr>
                      <w:ilvl w:val="0"/>
                      <w:numId w:val="11"/>
                    </w:numPr>
                  </w:pPr>
                </w:p>
              </w:tc>
              <w:tc>
                <w:tcPr>
                  <w:tcW w:w="2940" w:type="dxa"/>
                </w:tcPr>
                <w:p w14:paraId="494757AE" w14:textId="77777777" w:rsidR="0089502D" w:rsidRPr="00221396" w:rsidRDefault="0089502D" w:rsidP="0089502D">
                  <w:pPr>
                    <w:widowControl w:val="0"/>
                  </w:pPr>
                </w:p>
                <w:p w14:paraId="50FB8AAC" w14:textId="77777777" w:rsidR="0089502D" w:rsidRPr="00221396" w:rsidRDefault="0089502D" w:rsidP="0089502D">
                  <w:pPr>
                    <w:widowControl w:val="0"/>
                  </w:pPr>
                </w:p>
                <w:p w14:paraId="5D03C7DE" w14:textId="77777777" w:rsidR="0089502D" w:rsidRPr="00221396" w:rsidRDefault="0089502D" w:rsidP="0089502D">
                  <w:pPr>
                    <w:widowControl w:val="0"/>
                  </w:pPr>
                </w:p>
              </w:tc>
              <w:tc>
                <w:tcPr>
                  <w:tcW w:w="2940" w:type="dxa"/>
                </w:tcPr>
                <w:p w14:paraId="75177240" w14:textId="77777777" w:rsidR="0089502D" w:rsidRPr="00221396" w:rsidRDefault="0089502D" w:rsidP="0089502D">
                  <w:pPr>
                    <w:widowControl w:val="0"/>
                  </w:pPr>
                </w:p>
              </w:tc>
            </w:tr>
            <w:tr w:rsidR="0089502D" w:rsidRPr="00221396" w14:paraId="0879B2A6" w14:textId="77777777" w:rsidTr="00BD6824">
              <w:tc>
                <w:tcPr>
                  <w:tcW w:w="2939" w:type="dxa"/>
                </w:tcPr>
                <w:p w14:paraId="19890E4E" w14:textId="77777777" w:rsidR="0089502D" w:rsidRPr="00221396" w:rsidRDefault="0089502D" w:rsidP="0089502D">
                  <w:pPr>
                    <w:widowControl w:val="0"/>
                    <w:numPr>
                      <w:ilvl w:val="0"/>
                      <w:numId w:val="11"/>
                    </w:numPr>
                  </w:pPr>
                </w:p>
              </w:tc>
              <w:tc>
                <w:tcPr>
                  <w:tcW w:w="2940" w:type="dxa"/>
                </w:tcPr>
                <w:p w14:paraId="39F67AA3" w14:textId="77777777" w:rsidR="0089502D" w:rsidRPr="00221396" w:rsidRDefault="0089502D" w:rsidP="0089502D">
                  <w:pPr>
                    <w:widowControl w:val="0"/>
                  </w:pPr>
                </w:p>
                <w:p w14:paraId="3FCB90D0" w14:textId="77777777" w:rsidR="0089502D" w:rsidRPr="00221396" w:rsidRDefault="0089502D" w:rsidP="0089502D">
                  <w:pPr>
                    <w:widowControl w:val="0"/>
                  </w:pPr>
                </w:p>
                <w:p w14:paraId="7F7F4DFB" w14:textId="77777777" w:rsidR="0089502D" w:rsidRPr="00221396" w:rsidRDefault="0089502D" w:rsidP="0089502D">
                  <w:pPr>
                    <w:widowControl w:val="0"/>
                  </w:pPr>
                </w:p>
              </w:tc>
              <w:tc>
                <w:tcPr>
                  <w:tcW w:w="2940" w:type="dxa"/>
                </w:tcPr>
                <w:p w14:paraId="51DF8EE4" w14:textId="77777777" w:rsidR="0089502D" w:rsidRPr="00221396" w:rsidRDefault="0089502D" w:rsidP="0089502D">
                  <w:pPr>
                    <w:widowControl w:val="0"/>
                  </w:pPr>
                </w:p>
              </w:tc>
            </w:tr>
            <w:tr w:rsidR="0089502D" w:rsidRPr="00221396" w14:paraId="46254485" w14:textId="77777777" w:rsidTr="00BD6824">
              <w:tc>
                <w:tcPr>
                  <w:tcW w:w="2939" w:type="dxa"/>
                </w:tcPr>
                <w:p w14:paraId="3FC73A69" w14:textId="77777777" w:rsidR="0089502D" w:rsidRPr="00221396" w:rsidRDefault="0089502D" w:rsidP="0089502D">
                  <w:pPr>
                    <w:widowControl w:val="0"/>
                  </w:pPr>
                  <w:r w:rsidRPr="00221396">
                    <w:t>3.</w:t>
                  </w:r>
                </w:p>
              </w:tc>
              <w:tc>
                <w:tcPr>
                  <w:tcW w:w="2940" w:type="dxa"/>
                </w:tcPr>
                <w:p w14:paraId="59189926" w14:textId="77777777" w:rsidR="0089502D" w:rsidRPr="00221396" w:rsidRDefault="0089502D" w:rsidP="0089502D">
                  <w:pPr>
                    <w:widowControl w:val="0"/>
                  </w:pPr>
                </w:p>
                <w:p w14:paraId="1FB819D4" w14:textId="77777777" w:rsidR="0089502D" w:rsidRPr="00221396" w:rsidRDefault="0089502D" w:rsidP="0089502D">
                  <w:pPr>
                    <w:widowControl w:val="0"/>
                  </w:pPr>
                </w:p>
                <w:p w14:paraId="74C39761" w14:textId="77777777" w:rsidR="0089502D" w:rsidRPr="00221396" w:rsidRDefault="0089502D" w:rsidP="0089502D">
                  <w:pPr>
                    <w:widowControl w:val="0"/>
                  </w:pPr>
                </w:p>
              </w:tc>
              <w:tc>
                <w:tcPr>
                  <w:tcW w:w="2940" w:type="dxa"/>
                </w:tcPr>
                <w:p w14:paraId="0E935B61" w14:textId="77777777" w:rsidR="0089502D" w:rsidRPr="00221396" w:rsidRDefault="0089502D" w:rsidP="0089502D">
                  <w:pPr>
                    <w:widowControl w:val="0"/>
                  </w:pPr>
                </w:p>
              </w:tc>
            </w:tr>
          </w:tbl>
          <w:p w14:paraId="0A8D5D06" w14:textId="77777777" w:rsidR="0089502D" w:rsidRDefault="0089502D" w:rsidP="00221396">
            <w:pPr>
              <w:widowControl w:val="0"/>
            </w:pPr>
          </w:p>
          <w:p w14:paraId="00B53334" w14:textId="77777777" w:rsidR="0089502D" w:rsidRDefault="0089502D" w:rsidP="00221396">
            <w:pPr>
              <w:widowControl w:val="0"/>
            </w:pPr>
          </w:p>
          <w:p w14:paraId="5693DF43" w14:textId="77777777" w:rsidR="0089502D" w:rsidRDefault="0089502D" w:rsidP="00221396">
            <w:pPr>
              <w:widowControl w:val="0"/>
            </w:pPr>
          </w:p>
          <w:p w14:paraId="5B2FBD9D" w14:textId="134198E9" w:rsidR="0089502D" w:rsidRPr="00221396" w:rsidRDefault="0089502D" w:rsidP="00221396">
            <w:pPr>
              <w:widowControl w:val="0"/>
            </w:pPr>
          </w:p>
        </w:tc>
      </w:tr>
      <w:tr w:rsidR="004C057C" w14:paraId="2B753CFF" w14:textId="77777777" w:rsidTr="00C45B55">
        <w:tc>
          <w:tcPr>
            <w:tcW w:w="9016" w:type="dxa"/>
          </w:tcPr>
          <w:p w14:paraId="3835D734" w14:textId="43297222" w:rsidR="00420F17" w:rsidRPr="00420F17" w:rsidRDefault="00420F17" w:rsidP="00420F17">
            <w:pPr>
              <w:widowControl w:val="0"/>
              <w:rPr>
                <w:b/>
                <w:bCs/>
              </w:rPr>
            </w:pPr>
            <w:r w:rsidRPr="00420F17">
              <w:rPr>
                <w:b/>
                <w:bCs/>
              </w:rPr>
              <w:t>Motivational needs</w:t>
            </w:r>
          </w:p>
          <w:p w14:paraId="3058A3E9" w14:textId="1CE1053C" w:rsidR="00420F17" w:rsidRPr="00DD2B4A" w:rsidRDefault="00420F17" w:rsidP="00046A5B">
            <w:pPr>
              <w:pStyle w:val="ListParagraph"/>
              <w:widowControl w:val="0"/>
              <w:numPr>
                <w:ilvl w:val="0"/>
                <w:numId w:val="8"/>
              </w:numPr>
              <w:rPr>
                <w:rFonts w:ascii="Arial" w:hAnsi="Arial" w:cs="Arial"/>
                <w:highlight w:val="white"/>
              </w:rPr>
            </w:pPr>
            <w:r w:rsidRPr="00DD2B4A">
              <w:rPr>
                <w:rFonts w:ascii="Arial" w:hAnsi="Arial" w:cs="Arial"/>
                <w:highlight w:val="white"/>
              </w:rPr>
              <w:t>Linking back to the McClelland video, which is your strongest motivation need</w:t>
            </w:r>
            <w:r w:rsidR="000A1F15">
              <w:rPr>
                <w:rFonts w:ascii="Arial" w:hAnsi="Arial" w:cs="Arial"/>
                <w:highlight w:val="white"/>
              </w:rPr>
              <w:t>:</w:t>
            </w:r>
            <w:r w:rsidRPr="00DD2B4A">
              <w:rPr>
                <w:rFonts w:ascii="Arial" w:hAnsi="Arial" w:cs="Arial"/>
                <w:highlight w:val="white"/>
              </w:rPr>
              <w:t xml:space="preserve"> achievement, </w:t>
            </w:r>
            <w:proofErr w:type="gramStart"/>
            <w:r w:rsidRPr="00DD2B4A">
              <w:rPr>
                <w:rFonts w:ascii="Arial" w:hAnsi="Arial" w:cs="Arial"/>
                <w:highlight w:val="white"/>
              </w:rPr>
              <w:t>affiliation</w:t>
            </w:r>
            <w:proofErr w:type="gramEnd"/>
            <w:r w:rsidRPr="00DD2B4A">
              <w:rPr>
                <w:rFonts w:ascii="Arial" w:hAnsi="Arial" w:cs="Arial"/>
                <w:highlight w:val="white"/>
              </w:rPr>
              <w:t xml:space="preserve"> or power?</w:t>
            </w:r>
          </w:p>
          <w:p w14:paraId="7031AAC2" w14:textId="77777777" w:rsidR="004C057C" w:rsidRPr="00ED6EBA" w:rsidRDefault="00420F17" w:rsidP="00046A5B">
            <w:pPr>
              <w:pStyle w:val="ListParagraph"/>
              <w:widowControl w:val="0"/>
              <w:numPr>
                <w:ilvl w:val="0"/>
                <w:numId w:val="8"/>
              </w:numPr>
            </w:pPr>
            <w:r w:rsidRPr="00DD2B4A">
              <w:rPr>
                <w:rFonts w:ascii="Arial" w:hAnsi="Arial" w:cs="Arial"/>
                <w:highlight w:val="white"/>
              </w:rPr>
              <w:t>What makes you say this?</w:t>
            </w:r>
          </w:p>
          <w:p w14:paraId="145C13EE" w14:textId="531347EF" w:rsidR="00ED6EBA" w:rsidRPr="00420F17" w:rsidRDefault="00ED6EBA" w:rsidP="00ED6EBA">
            <w:pPr>
              <w:widowControl w:val="0"/>
            </w:pPr>
            <w:r w:rsidRPr="00ED6EBA">
              <w:rPr>
                <w:b/>
                <w:bCs/>
              </w:rPr>
              <w:t>Note</w:t>
            </w:r>
            <w:r>
              <w:t xml:space="preserve"> – it’s important to remember that motivation looks different to different people.</w:t>
            </w:r>
          </w:p>
        </w:tc>
      </w:tr>
      <w:tr w:rsidR="004C057C" w14:paraId="280A090C" w14:textId="77777777" w:rsidTr="00C45B55">
        <w:tc>
          <w:tcPr>
            <w:tcW w:w="9016" w:type="dxa"/>
          </w:tcPr>
          <w:p w14:paraId="06118D4B" w14:textId="77777777" w:rsidR="004C057C" w:rsidRDefault="004C057C" w:rsidP="00C45B55">
            <w:pPr>
              <w:widowControl w:val="0"/>
            </w:pPr>
          </w:p>
          <w:p w14:paraId="2478429A" w14:textId="77777777" w:rsidR="00420F17" w:rsidRDefault="00420F17" w:rsidP="00ED6EBA">
            <w:pPr>
              <w:widowControl w:val="0"/>
            </w:pPr>
          </w:p>
          <w:p w14:paraId="34B610EB" w14:textId="77777777" w:rsidR="00ED6EBA" w:rsidRDefault="00ED6EBA" w:rsidP="00ED6EBA">
            <w:pPr>
              <w:widowControl w:val="0"/>
            </w:pPr>
          </w:p>
          <w:p w14:paraId="7E5BEFC3" w14:textId="7F929048" w:rsidR="000A1F15" w:rsidRPr="000B5164" w:rsidRDefault="000A1F15" w:rsidP="00ED6EBA">
            <w:pPr>
              <w:widowControl w:val="0"/>
            </w:pPr>
          </w:p>
        </w:tc>
      </w:tr>
      <w:tr w:rsidR="004C057C" w14:paraId="46C03BC2" w14:textId="77777777" w:rsidTr="00C45B55">
        <w:tc>
          <w:tcPr>
            <w:tcW w:w="9016" w:type="dxa"/>
          </w:tcPr>
          <w:p w14:paraId="366E7661" w14:textId="5E3EBC42" w:rsidR="004C057C" w:rsidRPr="000B5164" w:rsidRDefault="00F221F2" w:rsidP="00C45B55">
            <w:pPr>
              <w:widowControl w:val="0"/>
            </w:pPr>
            <w:r w:rsidRPr="00A243CA">
              <w:t>How might what you have learned influence your future behaviour?</w:t>
            </w:r>
          </w:p>
        </w:tc>
      </w:tr>
      <w:tr w:rsidR="004C057C" w14:paraId="661C584E" w14:textId="77777777" w:rsidTr="00C45B55">
        <w:tc>
          <w:tcPr>
            <w:tcW w:w="9016" w:type="dxa"/>
          </w:tcPr>
          <w:p w14:paraId="57C1571E" w14:textId="77777777" w:rsidR="004C057C" w:rsidRDefault="004C057C" w:rsidP="00C45B55">
            <w:pPr>
              <w:widowControl w:val="0"/>
              <w:rPr>
                <w:sz w:val="21"/>
                <w:szCs w:val="21"/>
              </w:rPr>
            </w:pPr>
          </w:p>
          <w:p w14:paraId="2F380B57" w14:textId="77777777" w:rsidR="004C057C" w:rsidRDefault="004C057C" w:rsidP="00C45B55">
            <w:pPr>
              <w:widowControl w:val="0"/>
              <w:rPr>
                <w:sz w:val="21"/>
                <w:szCs w:val="21"/>
              </w:rPr>
            </w:pPr>
          </w:p>
          <w:p w14:paraId="6B1D4D74" w14:textId="77777777" w:rsidR="00FF3E71" w:rsidRDefault="00FF3E71" w:rsidP="00FF3E71">
            <w:pPr>
              <w:widowControl w:val="0"/>
              <w:spacing w:line="240" w:lineRule="auto"/>
            </w:pPr>
          </w:p>
          <w:p w14:paraId="1417E299" w14:textId="77777777" w:rsidR="004C057C" w:rsidRDefault="004C057C" w:rsidP="00C45B55">
            <w:pPr>
              <w:widowControl w:val="0"/>
              <w:rPr>
                <w:sz w:val="21"/>
                <w:szCs w:val="21"/>
              </w:rPr>
            </w:pPr>
          </w:p>
          <w:p w14:paraId="485E562A" w14:textId="77777777" w:rsidR="004C057C" w:rsidRPr="00A243CA" w:rsidRDefault="004C057C" w:rsidP="00C45B55">
            <w:pPr>
              <w:widowControl w:val="0"/>
              <w:rPr>
                <w:sz w:val="21"/>
                <w:szCs w:val="21"/>
              </w:rPr>
            </w:pPr>
          </w:p>
        </w:tc>
      </w:tr>
      <w:tr w:rsidR="004C057C" w14:paraId="403F9333" w14:textId="77777777" w:rsidTr="00C45B55">
        <w:tc>
          <w:tcPr>
            <w:tcW w:w="9016" w:type="dxa"/>
          </w:tcPr>
          <w:p w14:paraId="1D2C1C1F" w14:textId="05EC1E95" w:rsidR="004C057C" w:rsidRDefault="004C057C" w:rsidP="00C45B55">
            <w:pPr>
              <w:widowControl w:val="0"/>
              <w:rPr>
                <w:sz w:val="21"/>
                <w:szCs w:val="21"/>
              </w:rPr>
            </w:pPr>
            <w:r>
              <w:rPr>
                <w:sz w:val="21"/>
                <w:szCs w:val="21"/>
              </w:rPr>
              <w:t>Space for your own reflections</w:t>
            </w:r>
            <w:r w:rsidR="00A7066C">
              <w:rPr>
                <w:sz w:val="21"/>
                <w:szCs w:val="21"/>
              </w:rPr>
              <w:t xml:space="preserve"> and activities</w:t>
            </w:r>
            <w:r>
              <w:rPr>
                <w:sz w:val="21"/>
                <w:szCs w:val="21"/>
              </w:rPr>
              <w:t>……</w:t>
            </w:r>
          </w:p>
        </w:tc>
      </w:tr>
      <w:tr w:rsidR="004C057C" w14:paraId="23ABC7E7" w14:textId="77777777" w:rsidTr="00C45B55">
        <w:tc>
          <w:tcPr>
            <w:tcW w:w="9016" w:type="dxa"/>
          </w:tcPr>
          <w:p w14:paraId="61FEDF5F" w14:textId="77777777" w:rsidR="004C057C" w:rsidRDefault="004C057C" w:rsidP="00C45B55">
            <w:pPr>
              <w:widowControl w:val="0"/>
              <w:rPr>
                <w:sz w:val="21"/>
                <w:szCs w:val="21"/>
              </w:rPr>
            </w:pPr>
          </w:p>
          <w:p w14:paraId="09CC232C" w14:textId="77777777" w:rsidR="004C057C" w:rsidRDefault="004C057C" w:rsidP="00C45B55">
            <w:pPr>
              <w:widowControl w:val="0"/>
              <w:rPr>
                <w:sz w:val="21"/>
                <w:szCs w:val="21"/>
              </w:rPr>
            </w:pPr>
          </w:p>
          <w:p w14:paraId="776DF26C" w14:textId="77777777" w:rsidR="004C057C" w:rsidRDefault="004C057C" w:rsidP="00C45B55">
            <w:pPr>
              <w:widowControl w:val="0"/>
              <w:rPr>
                <w:sz w:val="21"/>
                <w:szCs w:val="21"/>
              </w:rPr>
            </w:pPr>
          </w:p>
          <w:p w14:paraId="736DC211" w14:textId="77777777" w:rsidR="004C057C" w:rsidRDefault="004C057C" w:rsidP="00C45B55">
            <w:pPr>
              <w:widowControl w:val="0"/>
              <w:rPr>
                <w:sz w:val="21"/>
                <w:szCs w:val="21"/>
              </w:rPr>
            </w:pPr>
          </w:p>
          <w:p w14:paraId="238684B8" w14:textId="77777777" w:rsidR="004C057C" w:rsidRDefault="004C057C" w:rsidP="00C45B55">
            <w:pPr>
              <w:widowControl w:val="0"/>
              <w:rPr>
                <w:sz w:val="21"/>
                <w:szCs w:val="21"/>
              </w:rPr>
            </w:pPr>
          </w:p>
          <w:p w14:paraId="7A9E3D8A" w14:textId="77777777" w:rsidR="004C057C" w:rsidRDefault="004C057C" w:rsidP="00C45B55">
            <w:pPr>
              <w:widowControl w:val="0"/>
              <w:rPr>
                <w:sz w:val="21"/>
                <w:szCs w:val="21"/>
              </w:rPr>
            </w:pPr>
          </w:p>
        </w:tc>
      </w:tr>
    </w:tbl>
    <w:p w14:paraId="44F05D10" w14:textId="4A76D92C" w:rsidR="0089502D" w:rsidRDefault="0089502D" w:rsidP="00A7066C">
      <w:pPr>
        <w:rPr>
          <w:sz w:val="21"/>
          <w:szCs w:val="21"/>
        </w:rPr>
      </w:pPr>
    </w:p>
    <w:p w14:paraId="49653389" w14:textId="47B3DD77" w:rsidR="00F221F2" w:rsidRDefault="0089502D" w:rsidP="00A7066C">
      <w:pPr>
        <w:rPr>
          <w:sz w:val="21"/>
          <w:szCs w:val="21"/>
        </w:rPr>
      </w:pPr>
      <w:r>
        <w:rPr>
          <w:sz w:val="21"/>
          <w:szCs w:val="21"/>
        </w:rPr>
        <w:br w:type="page"/>
      </w:r>
    </w:p>
    <w:tbl>
      <w:tblPr>
        <w:tblStyle w:val="TableGrid"/>
        <w:tblW w:w="0" w:type="auto"/>
        <w:tblLook w:val="04A0" w:firstRow="1" w:lastRow="0" w:firstColumn="1" w:lastColumn="0" w:noHBand="0" w:noVBand="1"/>
      </w:tblPr>
      <w:tblGrid>
        <w:gridCol w:w="9016"/>
      </w:tblGrid>
      <w:tr w:rsidR="00F221F2" w14:paraId="4728F191" w14:textId="77777777" w:rsidTr="00691970">
        <w:tc>
          <w:tcPr>
            <w:tcW w:w="9016" w:type="dxa"/>
            <w:shd w:val="clear" w:color="auto" w:fill="F5A535"/>
          </w:tcPr>
          <w:p w14:paraId="220139ED" w14:textId="70E09248" w:rsidR="00F221F2" w:rsidRPr="00D07C94" w:rsidRDefault="00F410D9" w:rsidP="00C45B55">
            <w:pPr>
              <w:jc w:val="center"/>
              <w:rPr>
                <w:b/>
                <w:bCs/>
                <w:color w:val="FFFFFF" w:themeColor="background1"/>
              </w:rPr>
            </w:pPr>
            <w:r w:rsidRPr="00D07C94">
              <w:rPr>
                <w:b/>
                <w:bCs/>
                <w:color w:val="FFFFFF" w:themeColor="background1"/>
              </w:rPr>
              <w:t>Providing direction</w:t>
            </w:r>
          </w:p>
          <w:p w14:paraId="2417FBF0" w14:textId="10A9EC69" w:rsidR="00F221F2" w:rsidRPr="00D07C94" w:rsidRDefault="00F221F2" w:rsidP="00C45B55">
            <w:pPr>
              <w:jc w:val="center"/>
              <w:rPr>
                <w:b/>
                <w:bCs/>
              </w:rPr>
            </w:pPr>
            <w:r w:rsidRPr="00D07C94">
              <w:rPr>
                <w:b/>
                <w:bCs/>
                <w:color w:val="FFFFFF" w:themeColor="background1"/>
              </w:rPr>
              <w:t>Self-reflection</w:t>
            </w:r>
            <w:r w:rsidR="00A7066C" w:rsidRPr="00D07C94">
              <w:rPr>
                <w:b/>
                <w:bCs/>
                <w:color w:val="FFFFFF" w:themeColor="background1"/>
              </w:rPr>
              <w:t xml:space="preserve"> and activities</w:t>
            </w:r>
          </w:p>
        </w:tc>
      </w:tr>
      <w:tr w:rsidR="00F221F2" w14:paraId="7F2DE878" w14:textId="77777777" w:rsidTr="00C45B55">
        <w:tc>
          <w:tcPr>
            <w:tcW w:w="9016" w:type="dxa"/>
          </w:tcPr>
          <w:p w14:paraId="2B1FDA26" w14:textId="20F3592C" w:rsidR="00294DFD" w:rsidRPr="00D07C94" w:rsidRDefault="00294DFD" w:rsidP="00294DFD">
            <w:pPr>
              <w:widowControl w:val="0"/>
              <w:rPr>
                <w:b/>
                <w:bCs/>
                <w:highlight w:val="white"/>
              </w:rPr>
            </w:pPr>
            <w:r w:rsidRPr="00D07C94">
              <w:rPr>
                <w:b/>
                <w:bCs/>
                <w:highlight w:val="white"/>
              </w:rPr>
              <w:t xml:space="preserve">Direction, </w:t>
            </w:r>
            <w:proofErr w:type="gramStart"/>
            <w:r w:rsidRPr="00D07C94">
              <w:rPr>
                <w:b/>
                <w:bCs/>
                <w:highlight w:val="white"/>
              </w:rPr>
              <w:t>vision</w:t>
            </w:r>
            <w:proofErr w:type="gramEnd"/>
            <w:r w:rsidRPr="00D07C94">
              <w:rPr>
                <w:b/>
                <w:bCs/>
                <w:highlight w:val="white"/>
              </w:rPr>
              <w:t xml:space="preserve"> and strategy</w:t>
            </w:r>
          </w:p>
          <w:p w14:paraId="3030CB88" w14:textId="62A9E76B" w:rsidR="00F221F2" w:rsidRPr="00D07C94" w:rsidRDefault="003D2F28" w:rsidP="00294DFD">
            <w:pPr>
              <w:pStyle w:val="ListParagraph"/>
              <w:widowControl w:val="0"/>
              <w:numPr>
                <w:ilvl w:val="0"/>
                <w:numId w:val="15"/>
              </w:numPr>
              <w:rPr>
                <w:rFonts w:ascii="Arial" w:hAnsi="Arial" w:cs="Arial"/>
                <w:highlight w:val="white"/>
              </w:rPr>
            </w:pPr>
            <w:r w:rsidRPr="00D07C94">
              <w:rPr>
                <w:rFonts w:ascii="Arial" w:hAnsi="Arial" w:cs="Arial"/>
                <w:highlight w:val="white"/>
              </w:rPr>
              <w:t xml:space="preserve">How will you find out more about the direction, </w:t>
            </w:r>
            <w:proofErr w:type="gramStart"/>
            <w:r w:rsidRPr="00D07C94">
              <w:rPr>
                <w:rFonts w:ascii="Arial" w:hAnsi="Arial" w:cs="Arial"/>
                <w:highlight w:val="white"/>
              </w:rPr>
              <w:t>vision</w:t>
            </w:r>
            <w:proofErr w:type="gramEnd"/>
            <w:r w:rsidRPr="00D07C94">
              <w:rPr>
                <w:rFonts w:ascii="Arial" w:hAnsi="Arial" w:cs="Arial"/>
                <w:highlight w:val="white"/>
              </w:rPr>
              <w:t xml:space="preserve"> and strategy of your service and/or department?</w:t>
            </w:r>
          </w:p>
          <w:p w14:paraId="4B179487" w14:textId="77777777" w:rsidR="00294DFD" w:rsidRPr="00D07C94" w:rsidRDefault="00294DFD" w:rsidP="00294DFD">
            <w:pPr>
              <w:pStyle w:val="ListParagraph"/>
              <w:widowControl w:val="0"/>
              <w:numPr>
                <w:ilvl w:val="0"/>
                <w:numId w:val="8"/>
              </w:numPr>
              <w:rPr>
                <w:rFonts w:ascii="Arial" w:hAnsi="Arial" w:cs="Arial"/>
                <w:highlight w:val="white"/>
              </w:rPr>
            </w:pPr>
            <w:r w:rsidRPr="00D07C94">
              <w:rPr>
                <w:rFonts w:ascii="Arial" w:hAnsi="Arial" w:cs="Arial"/>
                <w:highlight w:val="white"/>
              </w:rPr>
              <w:t xml:space="preserve">What do you notice about the golden thread in relation to your role and the direction, </w:t>
            </w:r>
            <w:proofErr w:type="gramStart"/>
            <w:r w:rsidRPr="00D07C94">
              <w:rPr>
                <w:rFonts w:ascii="Arial" w:hAnsi="Arial" w:cs="Arial"/>
                <w:highlight w:val="white"/>
              </w:rPr>
              <w:t>vision</w:t>
            </w:r>
            <w:proofErr w:type="gramEnd"/>
            <w:r w:rsidRPr="00D07C94">
              <w:rPr>
                <w:rFonts w:ascii="Arial" w:hAnsi="Arial" w:cs="Arial"/>
                <w:highlight w:val="white"/>
              </w:rPr>
              <w:t xml:space="preserve"> and strategy of your service and/or department?</w:t>
            </w:r>
          </w:p>
          <w:p w14:paraId="08C8172E" w14:textId="00C2C54C" w:rsidR="00294DFD" w:rsidRPr="00D07C94" w:rsidRDefault="00294DFD" w:rsidP="00294DFD">
            <w:pPr>
              <w:pStyle w:val="ListParagraph"/>
              <w:widowControl w:val="0"/>
              <w:numPr>
                <w:ilvl w:val="0"/>
                <w:numId w:val="8"/>
              </w:numPr>
              <w:rPr>
                <w:highlight w:val="white"/>
              </w:rPr>
            </w:pPr>
            <w:r w:rsidRPr="00D07C94">
              <w:rPr>
                <w:rFonts w:ascii="Arial" w:hAnsi="Arial" w:cs="Arial"/>
                <w:highlight w:val="white"/>
              </w:rPr>
              <w:t>How will you share this with your team?</w:t>
            </w:r>
          </w:p>
        </w:tc>
      </w:tr>
      <w:tr w:rsidR="00F221F2" w14:paraId="6A0198AD" w14:textId="77777777" w:rsidTr="00C45B55">
        <w:tc>
          <w:tcPr>
            <w:tcW w:w="9016" w:type="dxa"/>
          </w:tcPr>
          <w:p w14:paraId="1F3C3C9B" w14:textId="77777777" w:rsidR="00F221F2" w:rsidRPr="00D07C94" w:rsidRDefault="00F221F2" w:rsidP="00C45B55">
            <w:pPr>
              <w:rPr>
                <w:b/>
                <w:bCs/>
              </w:rPr>
            </w:pPr>
          </w:p>
          <w:p w14:paraId="4AE04937" w14:textId="77777777" w:rsidR="00F221F2" w:rsidRPr="00D07C94" w:rsidRDefault="00F221F2" w:rsidP="00C45B55">
            <w:pPr>
              <w:rPr>
                <w:b/>
                <w:bCs/>
              </w:rPr>
            </w:pPr>
          </w:p>
          <w:p w14:paraId="19659B40" w14:textId="77777777" w:rsidR="00F221F2" w:rsidRPr="00D07C94" w:rsidRDefault="00F221F2" w:rsidP="00C45B55">
            <w:pPr>
              <w:rPr>
                <w:b/>
                <w:bCs/>
              </w:rPr>
            </w:pPr>
          </w:p>
        </w:tc>
      </w:tr>
      <w:tr w:rsidR="00F221F2" w14:paraId="0B80C772" w14:textId="77777777" w:rsidTr="00C45B55">
        <w:tc>
          <w:tcPr>
            <w:tcW w:w="9016" w:type="dxa"/>
          </w:tcPr>
          <w:p w14:paraId="07D03A37" w14:textId="1B1B61CF" w:rsidR="00330D0A" w:rsidRPr="00D07C94" w:rsidRDefault="00330D0A" w:rsidP="00294DFD">
            <w:pPr>
              <w:widowControl w:val="0"/>
              <w:rPr>
                <w:b/>
                <w:bCs/>
                <w:highlight w:val="white"/>
              </w:rPr>
            </w:pPr>
            <w:r w:rsidRPr="00D07C94">
              <w:rPr>
                <w:b/>
                <w:bCs/>
                <w:highlight w:val="white"/>
              </w:rPr>
              <w:t>SMART objectives</w:t>
            </w:r>
          </w:p>
          <w:p w14:paraId="5A4B080D" w14:textId="59896ABA" w:rsidR="00F221F2" w:rsidRPr="00D07C94" w:rsidRDefault="00294DFD" w:rsidP="00294DFD">
            <w:pPr>
              <w:widowControl w:val="0"/>
              <w:rPr>
                <w:highlight w:val="white"/>
              </w:rPr>
            </w:pPr>
            <w:r w:rsidRPr="00D07C94">
              <w:rPr>
                <w:highlight w:val="white"/>
              </w:rPr>
              <w:t>Write a SMART objective for the remainder of the supervisory leader development programme and share with your line manager. Tip – you may find the ‘Setting SMART objectives’ checklist useful.</w:t>
            </w:r>
          </w:p>
        </w:tc>
      </w:tr>
      <w:tr w:rsidR="00F221F2" w14:paraId="3A0C8019" w14:textId="77777777" w:rsidTr="00C45B55">
        <w:tc>
          <w:tcPr>
            <w:tcW w:w="9016" w:type="dxa"/>
          </w:tcPr>
          <w:p w14:paraId="797849D0" w14:textId="16B49BCA" w:rsidR="00393E00" w:rsidRDefault="00393E00" w:rsidP="00C45B55">
            <w:pPr>
              <w:widowControl w:val="0"/>
              <w:rPr>
                <w:sz w:val="21"/>
                <w:szCs w:val="21"/>
              </w:rPr>
            </w:pPr>
          </w:p>
          <w:tbl>
            <w:tblPr>
              <w:tblStyle w:val="TableGrid"/>
              <w:tblW w:w="0" w:type="auto"/>
              <w:tblLook w:val="04A0" w:firstRow="1" w:lastRow="0" w:firstColumn="1" w:lastColumn="0" w:noHBand="0" w:noVBand="1"/>
            </w:tblPr>
            <w:tblGrid>
              <w:gridCol w:w="1872"/>
              <w:gridCol w:w="6918"/>
            </w:tblGrid>
            <w:tr w:rsidR="00393E00" w14:paraId="283C0CD3" w14:textId="77777777" w:rsidTr="00830CA0">
              <w:tc>
                <w:tcPr>
                  <w:tcW w:w="1872" w:type="dxa"/>
                  <w:shd w:val="clear" w:color="auto" w:fill="F5A535"/>
                </w:tcPr>
                <w:p w14:paraId="55B8AC41" w14:textId="28B52031" w:rsidR="00830CA0" w:rsidRPr="00D07C94" w:rsidRDefault="00830CA0" w:rsidP="00830CA0">
                  <w:pPr>
                    <w:widowControl w:val="0"/>
                    <w:jc w:val="center"/>
                    <w:rPr>
                      <w:b/>
                      <w:bCs/>
                      <w:color w:val="FFFFFF" w:themeColor="background1"/>
                    </w:rPr>
                  </w:pPr>
                  <w:r w:rsidRPr="00D07C94">
                    <w:rPr>
                      <w:b/>
                      <w:bCs/>
                      <w:color w:val="FFFFFF" w:themeColor="background1"/>
                    </w:rPr>
                    <w:t>S</w:t>
                  </w:r>
                </w:p>
                <w:p w14:paraId="26FFB580" w14:textId="1D28506F" w:rsidR="00576CB7" w:rsidRPr="00D07C94" w:rsidRDefault="00576CB7" w:rsidP="00830CA0">
                  <w:pPr>
                    <w:widowControl w:val="0"/>
                    <w:jc w:val="center"/>
                    <w:rPr>
                      <w:b/>
                      <w:bCs/>
                      <w:color w:val="FFFFFF" w:themeColor="background1"/>
                    </w:rPr>
                  </w:pPr>
                  <w:r w:rsidRPr="00D07C94">
                    <w:rPr>
                      <w:b/>
                      <w:bCs/>
                      <w:color w:val="FFFFFF" w:themeColor="background1"/>
                    </w:rPr>
                    <w:t>Specific</w:t>
                  </w:r>
                </w:p>
              </w:tc>
              <w:tc>
                <w:tcPr>
                  <w:tcW w:w="6918" w:type="dxa"/>
                </w:tcPr>
                <w:p w14:paraId="03700711" w14:textId="77777777" w:rsidR="00393E00" w:rsidRPr="00D07C94" w:rsidRDefault="00AA541B" w:rsidP="00C45B55">
                  <w:pPr>
                    <w:widowControl w:val="0"/>
                    <w:rPr>
                      <w:color w:val="F5A535"/>
                    </w:rPr>
                  </w:pPr>
                  <w:r w:rsidRPr="00D07C94">
                    <w:rPr>
                      <w:color w:val="F5A535"/>
                    </w:rPr>
                    <w:t xml:space="preserve">What specifically am I trying to </w:t>
                  </w:r>
                  <w:r w:rsidR="00830CA0" w:rsidRPr="00D07C94">
                    <w:rPr>
                      <w:color w:val="F5A535"/>
                    </w:rPr>
                    <w:t>achieve</w:t>
                  </w:r>
                  <w:r w:rsidRPr="00D07C94">
                    <w:rPr>
                      <w:color w:val="F5A535"/>
                    </w:rPr>
                    <w:t>?</w:t>
                  </w:r>
                </w:p>
                <w:p w14:paraId="56D09BD1" w14:textId="77777777" w:rsidR="00830CA0" w:rsidRPr="00D07C94" w:rsidRDefault="00830CA0" w:rsidP="00C45B55">
                  <w:pPr>
                    <w:widowControl w:val="0"/>
                    <w:rPr>
                      <w:color w:val="F5A535"/>
                    </w:rPr>
                  </w:pPr>
                </w:p>
                <w:p w14:paraId="3AE2C212" w14:textId="7BCBDC55" w:rsidR="00830CA0" w:rsidRPr="00D07C94" w:rsidRDefault="00830CA0" w:rsidP="00C45B55">
                  <w:pPr>
                    <w:widowControl w:val="0"/>
                    <w:rPr>
                      <w:color w:val="F5A535"/>
                    </w:rPr>
                  </w:pPr>
                </w:p>
              </w:tc>
            </w:tr>
            <w:tr w:rsidR="00393E00" w14:paraId="6DEB14EE" w14:textId="77777777" w:rsidTr="00830CA0">
              <w:tc>
                <w:tcPr>
                  <w:tcW w:w="1872" w:type="dxa"/>
                  <w:shd w:val="clear" w:color="auto" w:fill="F5A535"/>
                </w:tcPr>
                <w:p w14:paraId="78099D5C" w14:textId="2A66E314" w:rsidR="00830CA0" w:rsidRPr="00D07C94" w:rsidRDefault="00830CA0" w:rsidP="00830CA0">
                  <w:pPr>
                    <w:widowControl w:val="0"/>
                    <w:jc w:val="center"/>
                    <w:rPr>
                      <w:b/>
                      <w:bCs/>
                      <w:color w:val="FFFFFF" w:themeColor="background1"/>
                    </w:rPr>
                  </w:pPr>
                  <w:r w:rsidRPr="00D07C94">
                    <w:rPr>
                      <w:b/>
                      <w:bCs/>
                      <w:color w:val="FFFFFF" w:themeColor="background1"/>
                    </w:rPr>
                    <w:t>M</w:t>
                  </w:r>
                </w:p>
                <w:p w14:paraId="22C4BDCA" w14:textId="3C4A4555" w:rsidR="00576CB7" w:rsidRPr="00D07C94" w:rsidRDefault="00AD1269" w:rsidP="00830CA0">
                  <w:pPr>
                    <w:widowControl w:val="0"/>
                    <w:jc w:val="center"/>
                    <w:rPr>
                      <w:b/>
                      <w:bCs/>
                      <w:color w:val="FFFFFF" w:themeColor="background1"/>
                    </w:rPr>
                  </w:pPr>
                  <w:r w:rsidRPr="00D07C94">
                    <w:rPr>
                      <w:b/>
                      <w:bCs/>
                      <w:color w:val="FFFFFF" w:themeColor="background1"/>
                    </w:rPr>
                    <w:t>Measurable</w:t>
                  </w:r>
                </w:p>
              </w:tc>
              <w:tc>
                <w:tcPr>
                  <w:tcW w:w="6918" w:type="dxa"/>
                </w:tcPr>
                <w:p w14:paraId="5D7F5874" w14:textId="77777777" w:rsidR="00393E00" w:rsidRPr="00D07C94" w:rsidRDefault="00AA541B" w:rsidP="00C45B55">
                  <w:pPr>
                    <w:widowControl w:val="0"/>
                    <w:rPr>
                      <w:color w:val="F5A535"/>
                    </w:rPr>
                  </w:pPr>
                  <w:r w:rsidRPr="00D07C94">
                    <w:rPr>
                      <w:color w:val="F5A535"/>
                    </w:rPr>
                    <w:t>How will I measure success?</w:t>
                  </w:r>
                </w:p>
                <w:p w14:paraId="0B3983F0" w14:textId="77777777" w:rsidR="00830CA0" w:rsidRPr="00D07C94" w:rsidRDefault="00830CA0" w:rsidP="00C45B55">
                  <w:pPr>
                    <w:widowControl w:val="0"/>
                    <w:rPr>
                      <w:color w:val="F5A535"/>
                    </w:rPr>
                  </w:pPr>
                </w:p>
                <w:p w14:paraId="70B1BEA1" w14:textId="797150E6" w:rsidR="00830CA0" w:rsidRPr="00D07C94" w:rsidRDefault="00830CA0" w:rsidP="00C45B55">
                  <w:pPr>
                    <w:widowControl w:val="0"/>
                    <w:rPr>
                      <w:color w:val="F5A535"/>
                    </w:rPr>
                  </w:pPr>
                </w:p>
              </w:tc>
            </w:tr>
            <w:tr w:rsidR="00393E00" w14:paraId="30CBB8BB" w14:textId="77777777" w:rsidTr="00830CA0">
              <w:tc>
                <w:tcPr>
                  <w:tcW w:w="1872" w:type="dxa"/>
                  <w:shd w:val="clear" w:color="auto" w:fill="F5A535"/>
                </w:tcPr>
                <w:p w14:paraId="4E6C4796" w14:textId="2B031E82" w:rsidR="00830CA0" w:rsidRPr="00D07C94" w:rsidRDefault="00830CA0" w:rsidP="00830CA0">
                  <w:pPr>
                    <w:widowControl w:val="0"/>
                    <w:jc w:val="center"/>
                    <w:rPr>
                      <w:b/>
                      <w:bCs/>
                      <w:color w:val="FFFFFF" w:themeColor="background1"/>
                    </w:rPr>
                  </w:pPr>
                  <w:r w:rsidRPr="00D07C94">
                    <w:rPr>
                      <w:b/>
                      <w:bCs/>
                      <w:color w:val="FFFFFF" w:themeColor="background1"/>
                    </w:rPr>
                    <w:t>A</w:t>
                  </w:r>
                </w:p>
                <w:p w14:paraId="6E8EE4C5" w14:textId="6C33FA45" w:rsidR="00393E00" w:rsidRPr="00D07C94" w:rsidRDefault="00576CB7" w:rsidP="00830CA0">
                  <w:pPr>
                    <w:widowControl w:val="0"/>
                    <w:jc w:val="center"/>
                    <w:rPr>
                      <w:b/>
                      <w:bCs/>
                      <w:color w:val="FFFFFF" w:themeColor="background1"/>
                    </w:rPr>
                  </w:pPr>
                  <w:r w:rsidRPr="00D07C94">
                    <w:rPr>
                      <w:b/>
                      <w:bCs/>
                      <w:color w:val="FFFFFF" w:themeColor="background1"/>
                    </w:rPr>
                    <w:t>Achievable</w:t>
                  </w:r>
                </w:p>
              </w:tc>
              <w:tc>
                <w:tcPr>
                  <w:tcW w:w="6918" w:type="dxa"/>
                </w:tcPr>
                <w:p w14:paraId="3AF145C5" w14:textId="77777777" w:rsidR="00393E00" w:rsidRPr="00D07C94" w:rsidRDefault="00830CA0" w:rsidP="00C45B55">
                  <w:pPr>
                    <w:widowControl w:val="0"/>
                    <w:rPr>
                      <w:color w:val="F5A535"/>
                    </w:rPr>
                  </w:pPr>
                  <w:r w:rsidRPr="00D07C94">
                    <w:rPr>
                      <w:color w:val="F5A535"/>
                    </w:rPr>
                    <w:t>What steps do I need to achieve the goal?</w:t>
                  </w:r>
                </w:p>
                <w:p w14:paraId="27204A44" w14:textId="77777777" w:rsidR="00830CA0" w:rsidRPr="00D07C94" w:rsidRDefault="00830CA0" w:rsidP="00C45B55">
                  <w:pPr>
                    <w:widowControl w:val="0"/>
                    <w:rPr>
                      <w:color w:val="F5A535"/>
                    </w:rPr>
                  </w:pPr>
                </w:p>
                <w:p w14:paraId="7AEB5293" w14:textId="550E780C" w:rsidR="00830CA0" w:rsidRPr="00D07C94" w:rsidRDefault="00830CA0" w:rsidP="00C45B55">
                  <w:pPr>
                    <w:widowControl w:val="0"/>
                    <w:rPr>
                      <w:color w:val="F5A535"/>
                    </w:rPr>
                  </w:pPr>
                </w:p>
              </w:tc>
            </w:tr>
            <w:tr w:rsidR="00393E00" w14:paraId="33F8D233" w14:textId="77777777" w:rsidTr="00830CA0">
              <w:tc>
                <w:tcPr>
                  <w:tcW w:w="1872" w:type="dxa"/>
                  <w:shd w:val="clear" w:color="auto" w:fill="F5A535"/>
                </w:tcPr>
                <w:p w14:paraId="4100511B" w14:textId="44344FF3" w:rsidR="00830CA0" w:rsidRPr="00D07C94" w:rsidRDefault="00830CA0" w:rsidP="00830CA0">
                  <w:pPr>
                    <w:widowControl w:val="0"/>
                    <w:jc w:val="center"/>
                    <w:rPr>
                      <w:b/>
                      <w:bCs/>
                      <w:color w:val="FFFFFF" w:themeColor="background1"/>
                    </w:rPr>
                  </w:pPr>
                  <w:r w:rsidRPr="00D07C94">
                    <w:rPr>
                      <w:b/>
                      <w:bCs/>
                      <w:color w:val="FFFFFF" w:themeColor="background1"/>
                    </w:rPr>
                    <w:t>R</w:t>
                  </w:r>
                </w:p>
                <w:p w14:paraId="5D009F93" w14:textId="65B08C39" w:rsidR="00393E00" w:rsidRPr="00D07C94" w:rsidRDefault="00AD1269" w:rsidP="00830CA0">
                  <w:pPr>
                    <w:widowControl w:val="0"/>
                    <w:jc w:val="center"/>
                    <w:rPr>
                      <w:b/>
                      <w:bCs/>
                      <w:color w:val="FFFFFF" w:themeColor="background1"/>
                    </w:rPr>
                  </w:pPr>
                  <w:r w:rsidRPr="00D07C94">
                    <w:rPr>
                      <w:b/>
                      <w:bCs/>
                      <w:color w:val="FFFFFF" w:themeColor="background1"/>
                    </w:rPr>
                    <w:t>Realistic</w:t>
                  </w:r>
                </w:p>
                <w:p w14:paraId="127AA3FF" w14:textId="31B632F9" w:rsidR="00AD1269" w:rsidRPr="00D07C94" w:rsidRDefault="00AD1269" w:rsidP="00830CA0">
                  <w:pPr>
                    <w:widowControl w:val="0"/>
                    <w:jc w:val="center"/>
                    <w:rPr>
                      <w:b/>
                      <w:bCs/>
                      <w:color w:val="FFFFFF" w:themeColor="background1"/>
                    </w:rPr>
                  </w:pPr>
                </w:p>
              </w:tc>
              <w:tc>
                <w:tcPr>
                  <w:tcW w:w="6918" w:type="dxa"/>
                </w:tcPr>
                <w:p w14:paraId="05F21ABF" w14:textId="225A230D" w:rsidR="00393E00" w:rsidRPr="00D07C94" w:rsidRDefault="00830CA0" w:rsidP="00C45B55">
                  <w:pPr>
                    <w:widowControl w:val="0"/>
                    <w:rPr>
                      <w:color w:val="F5A535"/>
                    </w:rPr>
                  </w:pPr>
                  <w:r w:rsidRPr="00D07C94">
                    <w:rPr>
                      <w:color w:val="F5A535"/>
                    </w:rPr>
                    <w:t>Is my goal realistic?</w:t>
                  </w:r>
                </w:p>
              </w:tc>
            </w:tr>
            <w:tr w:rsidR="00393E00" w14:paraId="1D0C8016" w14:textId="77777777" w:rsidTr="00830CA0">
              <w:tc>
                <w:tcPr>
                  <w:tcW w:w="1872" w:type="dxa"/>
                  <w:shd w:val="clear" w:color="auto" w:fill="F5A535"/>
                </w:tcPr>
                <w:p w14:paraId="64A0CE4D" w14:textId="081755FD" w:rsidR="00830CA0" w:rsidRPr="00D07C94" w:rsidRDefault="00830CA0" w:rsidP="00830CA0">
                  <w:pPr>
                    <w:widowControl w:val="0"/>
                    <w:jc w:val="center"/>
                    <w:rPr>
                      <w:b/>
                      <w:bCs/>
                      <w:color w:val="FFFFFF" w:themeColor="background1"/>
                    </w:rPr>
                  </w:pPr>
                  <w:r w:rsidRPr="00D07C94">
                    <w:rPr>
                      <w:b/>
                      <w:bCs/>
                      <w:color w:val="FFFFFF" w:themeColor="background1"/>
                    </w:rPr>
                    <w:t>T</w:t>
                  </w:r>
                </w:p>
                <w:p w14:paraId="2E6D581F" w14:textId="60CE47AE" w:rsidR="00AD1269" w:rsidRPr="00D07C94" w:rsidRDefault="00AD1269" w:rsidP="00830CA0">
                  <w:pPr>
                    <w:widowControl w:val="0"/>
                    <w:jc w:val="center"/>
                    <w:rPr>
                      <w:b/>
                      <w:bCs/>
                      <w:color w:val="FFFFFF" w:themeColor="background1"/>
                    </w:rPr>
                  </w:pPr>
                  <w:r w:rsidRPr="00D07C94">
                    <w:rPr>
                      <w:b/>
                      <w:bCs/>
                      <w:color w:val="FFFFFF" w:themeColor="background1"/>
                    </w:rPr>
                    <w:t>Time-bound</w:t>
                  </w:r>
                </w:p>
                <w:p w14:paraId="6BA4CCEF" w14:textId="25EC00A2" w:rsidR="00393E00" w:rsidRPr="00D07C94" w:rsidRDefault="00393E00" w:rsidP="00830CA0">
                  <w:pPr>
                    <w:widowControl w:val="0"/>
                    <w:jc w:val="center"/>
                    <w:rPr>
                      <w:b/>
                      <w:bCs/>
                      <w:color w:val="FFFFFF" w:themeColor="background1"/>
                    </w:rPr>
                  </w:pPr>
                </w:p>
              </w:tc>
              <w:tc>
                <w:tcPr>
                  <w:tcW w:w="6918" w:type="dxa"/>
                </w:tcPr>
                <w:p w14:paraId="2C56E7EF" w14:textId="351F5A5D" w:rsidR="00393E00" w:rsidRPr="00D07C94" w:rsidRDefault="00830CA0" w:rsidP="00C45B55">
                  <w:pPr>
                    <w:widowControl w:val="0"/>
                    <w:rPr>
                      <w:color w:val="F5A535"/>
                    </w:rPr>
                  </w:pPr>
                  <w:r w:rsidRPr="00D07C94">
                    <w:rPr>
                      <w:color w:val="F5A535"/>
                    </w:rPr>
                    <w:t>What is the time frame for the goal?</w:t>
                  </w:r>
                </w:p>
              </w:tc>
            </w:tr>
          </w:tbl>
          <w:p w14:paraId="5688745B" w14:textId="77777777" w:rsidR="00F221F2" w:rsidRDefault="00F221F2" w:rsidP="00C45B55">
            <w:pPr>
              <w:widowControl w:val="0"/>
              <w:rPr>
                <w:sz w:val="21"/>
                <w:szCs w:val="21"/>
              </w:rPr>
            </w:pPr>
          </w:p>
          <w:p w14:paraId="07CF62C3" w14:textId="1009798B" w:rsidR="00330D0A" w:rsidRPr="00A243CA" w:rsidRDefault="00330D0A" w:rsidP="00C45B55">
            <w:pPr>
              <w:widowControl w:val="0"/>
              <w:rPr>
                <w:sz w:val="21"/>
                <w:szCs w:val="21"/>
              </w:rPr>
            </w:pPr>
          </w:p>
        </w:tc>
      </w:tr>
      <w:tr w:rsidR="00A7066C" w14:paraId="544DA9DA" w14:textId="77777777" w:rsidTr="00C45B55">
        <w:tc>
          <w:tcPr>
            <w:tcW w:w="9016" w:type="dxa"/>
          </w:tcPr>
          <w:p w14:paraId="683F0271" w14:textId="6E09509F" w:rsidR="00E52F4A" w:rsidRPr="00330D0A" w:rsidRDefault="00294DFD" w:rsidP="00294DFD">
            <w:pPr>
              <w:widowControl w:val="0"/>
              <w:rPr>
                <w:highlight w:val="white"/>
              </w:rPr>
            </w:pPr>
            <w:r w:rsidRPr="00330D0A">
              <w:rPr>
                <w:highlight w:val="white"/>
              </w:rPr>
              <w:t xml:space="preserve">How will the </w:t>
            </w:r>
            <w:hyperlink r:id="rId12">
              <w:r w:rsidRPr="00330D0A">
                <w:rPr>
                  <w:color w:val="0070C0"/>
                  <w:highlight w:val="white"/>
                  <w:u w:val="single"/>
                </w:rPr>
                <w:t>Core Cod</w:t>
              </w:r>
              <w:r w:rsidRPr="00330D0A">
                <w:rPr>
                  <w:color w:val="0070C0"/>
                  <w:highlight w:val="white"/>
                  <w:u w:val="single"/>
                </w:rPr>
                <w:t>e</w:t>
              </w:r>
              <w:r w:rsidRPr="00330D0A">
                <w:rPr>
                  <w:color w:val="0070C0"/>
                  <w:highlight w:val="white"/>
                  <w:u w:val="single"/>
                </w:rPr>
                <w:t xml:space="preserve"> of Ethics</w:t>
              </w:r>
            </w:hyperlink>
            <w:r w:rsidR="00723E1F" w:rsidRPr="00330D0A">
              <w:rPr>
                <w:highlight w:val="white"/>
              </w:rPr>
              <w:t xml:space="preserve"> (or your service values)</w:t>
            </w:r>
            <w:r w:rsidRPr="00330D0A">
              <w:rPr>
                <w:highlight w:val="white"/>
              </w:rPr>
              <w:t xml:space="preserve"> help you set the direction for your </w:t>
            </w:r>
            <w:r w:rsidR="00723E1F" w:rsidRPr="00330D0A">
              <w:rPr>
                <w:highlight w:val="white"/>
              </w:rPr>
              <w:t>team?</w:t>
            </w:r>
          </w:p>
        </w:tc>
      </w:tr>
      <w:tr w:rsidR="00A7066C" w14:paraId="5B75BD08" w14:textId="77777777" w:rsidTr="00C45B55">
        <w:tc>
          <w:tcPr>
            <w:tcW w:w="9016" w:type="dxa"/>
          </w:tcPr>
          <w:p w14:paraId="1AF7C11A" w14:textId="77777777" w:rsidR="00A7066C" w:rsidRPr="00330D0A" w:rsidRDefault="00A7066C" w:rsidP="00C45B55">
            <w:pPr>
              <w:widowControl w:val="0"/>
            </w:pPr>
          </w:p>
          <w:p w14:paraId="345CECD8" w14:textId="77777777" w:rsidR="00102703" w:rsidRPr="00330D0A" w:rsidRDefault="00102703" w:rsidP="00C45B55">
            <w:pPr>
              <w:widowControl w:val="0"/>
            </w:pPr>
          </w:p>
          <w:p w14:paraId="4279F340" w14:textId="396A0C0C" w:rsidR="00102703" w:rsidRPr="00330D0A" w:rsidRDefault="00102703" w:rsidP="00C45B55">
            <w:pPr>
              <w:widowControl w:val="0"/>
            </w:pPr>
          </w:p>
        </w:tc>
      </w:tr>
      <w:tr w:rsidR="00A7066C" w14:paraId="1E24215E" w14:textId="77777777" w:rsidTr="00C45B55">
        <w:tc>
          <w:tcPr>
            <w:tcW w:w="9016" w:type="dxa"/>
          </w:tcPr>
          <w:p w14:paraId="1C67EFF4" w14:textId="628A27BC" w:rsidR="00330D0A" w:rsidRPr="00330D0A" w:rsidRDefault="00330D0A" w:rsidP="00294DFD">
            <w:pPr>
              <w:widowControl w:val="0"/>
              <w:rPr>
                <w:b/>
                <w:bCs/>
                <w:highlight w:val="white"/>
              </w:rPr>
            </w:pPr>
            <w:r w:rsidRPr="00330D0A">
              <w:rPr>
                <w:b/>
                <w:bCs/>
                <w:highlight w:val="white"/>
              </w:rPr>
              <w:t>Appraisals / performance conversations</w:t>
            </w:r>
          </w:p>
          <w:p w14:paraId="2823C79A" w14:textId="69233661" w:rsidR="00723E1F" w:rsidRPr="00330D0A" w:rsidRDefault="00294DFD" w:rsidP="00294DFD">
            <w:pPr>
              <w:widowControl w:val="0"/>
            </w:pPr>
            <w:r w:rsidRPr="00330D0A">
              <w:rPr>
                <w:highlight w:val="white"/>
              </w:rPr>
              <w:t>Review your services approach to appraisals</w:t>
            </w:r>
            <w:r w:rsidR="00DD1C35" w:rsidRPr="00330D0A">
              <w:rPr>
                <w:highlight w:val="white"/>
              </w:rPr>
              <w:t xml:space="preserve"> / performance conversations</w:t>
            </w:r>
            <w:r w:rsidRPr="00330D0A">
              <w:rPr>
                <w:highlight w:val="white"/>
              </w:rPr>
              <w:t>.</w:t>
            </w:r>
            <w:r w:rsidR="000B4C0F" w:rsidRPr="00330D0A">
              <w:t xml:space="preserve"> </w:t>
            </w:r>
            <w:r w:rsidR="00FA7016" w:rsidRPr="00330D0A">
              <w:t>Discuss with your line manage</w:t>
            </w:r>
            <w:r w:rsidR="00330D0A" w:rsidRPr="00330D0A">
              <w:t>r</w:t>
            </w:r>
            <w:r w:rsidR="00FA7016" w:rsidRPr="00330D0A">
              <w:t xml:space="preserve"> things to consider when conducting an appraisal and consider using a role play to put your skills into practice.</w:t>
            </w:r>
          </w:p>
          <w:p w14:paraId="1FC6868A" w14:textId="238A3E64" w:rsidR="00A7066C" w:rsidRPr="00330D0A" w:rsidRDefault="000B4C0F" w:rsidP="00294DFD">
            <w:pPr>
              <w:widowControl w:val="0"/>
            </w:pPr>
            <w:r w:rsidRPr="00330D0A">
              <w:rPr>
                <w:b/>
              </w:rPr>
              <w:t xml:space="preserve">Note </w:t>
            </w:r>
            <w:r w:rsidR="00BE1D10" w:rsidRPr="00330D0A">
              <w:rPr>
                <w:bCs/>
              </w:rPr>
              <w:t>–</w:t>
            </w:r>
            <w:r w:rsidR="00723E1F" w:rsidRPr="00330D0A">
              <w:rPr>
                <w:bCs/>
              </w:rPr>
              <w:t xml:space="preserve"> your</w:t>
            </w:r>
            <w:r w:rsidRPr="00330D0A">
              <w:rPr>
                <w:bCs/>
              </w:rPr>
              <w:t xml:space="preserve"> Services approach may differ </w:t>
            </w:r>
            <w:r w:rsidR="00723E1F" w:rsidRPr="00330D0A">
              <w:rPr>
                <w:bCs/>
              </w:rPr>
              <w:t>from</w:t>
            </w:r>
            <w:r w:rsidRPr="00330D0A">
              <w:rPr>
                <w:bCs/>
              </w:rPr>
              <w:t xml:space="preserve"> </w:t>
            </w:r>
            <w:r w:rsidR="000E0E7E" w:rsidRPr="00330D0A">
              <w:rPr>
                <w:bCs/>
              </w:rPr>
              <w:t xml:space="preserve">the </w:t>
            </w:r>
            <w:r w:rsidRPr="00330D0A">
              <w:rPr>
                <w:bCs/>
              </w:rPr>
              <w:t>checklist</w:t>
            </w:r>
            <w:r w:rsidR="00723E1F" w:rsidRPr="00330D0A">
              <w:rPr>
                <w:bCs/>
              </w:rPr>
              <w:t xml:space="preserve">, which </w:t>
            </w:r>
            <w:r w:rsidRPr="00330D0A">
              <w:rPr>
                <w:bCs/>
              </w:rPr>
              <w:t>is just a guide</w:t>
            </w:r>
          </w:p>
        </w:tc>
      </w:tr>
      <w:tr w:rsidR="00A7066C" w14:paraId="182169EE" w14:textId="77777777" w:rsidTr="00C45B55">
        <w:tc>
          <w:tcPr>
            <w:tcW w:w="9016" w:type="dxa"/>
          </w:tcPr>
          <w:p w14:paraId="7C240B13" w14:textId="77777777" w:rsidR="00A7066C" w:rsidRDefault="00A7066C" w:rsidP="00C45B55">
            <w:pPr>
              <w:widowControl w:val="0"/>
              <w:rPr>
                <w:sz w:val="21"/>
                <w:szCs w:val="21"/>
              </w:rPr>
            </w:pPr>
          </w:p>
          <w:p w14:paraId="12F5DB40" w14:textId="17CB2B1C" w:rsidR="00102703" w:rsidRDefault="00102703" w:rsidP="00C45B55">
            <w:pPr>
              <w:widowControl w:val="0"/>
              <w:rPr>
                <w:sz w:val="21"/>
                <w:szCs w:val="21"/>
              </w:rPr>
            </w:pPr>
          </w:p>
          <w:p w14:paraId="6841A085" w14:textId="77777777" w:rsidR="00D07C94" w:rsidRDefault="00D07C94" w:rsidP="00C45B55">
            <w:pPr>
              <w:widowControl w:val="0"/>
              <w:rPr>
                <w:sz w:val="21"/>
                <w:szCs w:val="21"/>
              </w:rPr>
            </w:pPr>
          </w:p>
          <w:p w14:paraId="4823953F" w14:textId="5D41B8E2" w:rsidR="00102703" w:rsidRDefault="00102703" w:rsidP="00FA7016">
            <w:pPr>
              <w:widowControl w:val="0"/>
              <w:rPr>
                <w:sz w:val="21"/>
                <w:szCs w:val="21"/>
              </w:rPr>
            </w:pPr>
          </w:p>
        </w:tc>
      </w:tr>
      <w:tr w:rsidR="00F221F2" w14:paraId="57869D65" w14:textId="77777777" w:rsidTr="00C45B55">
        <w:tc>
          <w:tcPr>
            <w:tcW w:w="9016" w:type="dxa"/>
          </w:tcPr>
          <w:p w14:paraId="6657F609" w14:textId="212806E7" w:rsidR="00F221F2" w:rsidRDefault="00F221F2" w:rsidP="00C45B55">
            <w:pPr>
              <w:widowControl w:val="0"/>
              <w:rPr>
                <w:sz w:val="21"/>
                <w:szCs w:val="21"/>
              </w:rPr>
            </w:pPr>
            <w:r>
              <w:rPr>
                <w:sz w:val="21"/>
                <w:szCs w:val="21"/>
              </w:rPr>
              <w:t>Space for your own reflections</w:t>
            </w:r>
            <w:r w:rsidR="00A7066C">
              <w:rPr>
                <w:sz w:val="21"/>
                <w:szCs w:val="21"/>
              </w:rPr>
              <w:t xml:space="preserve"> and activities</w:t>
            </w:r>
            <w:r>
              <w:rPr>
                <w:sz w:val="21"/>
                <w:szCs w:val="21"/>
              </w:rPr>
              <w:t>……</w:t>
            </w:r>
          </w:p>
        </w:tc>
      </w:tr>
      <w:tr w:rsidR="00F221F2" w14:paraId="450FF82C" w14:textId="77777777" w:rsidTr="00C45B55">
        <w:tc>
          <w:tcPr>
            <w:tcW w:w="9016" w:type="dxa"/>
          </w:tcPr>
          <w:p w14:paraId="62511BA2" w14:textId="77777777" w:rsidR="00F221F2" w:rsidRDefault="00F221F2" w:rsidP="00C45B55">
            <w:pPr>
              <w:widowControl w:val="0"/>
              <w:rPr>
                <w:sz w:val="21"/>
                <w:szCs w:val="21"/>
              </w:rPr>
            </w:pPr>
          </w:p>
          <w:p w14:paraId="6C942E37" w14:textId="77777777" w:rsidR="00F221F2" w:rsidRDefault="00F221F2" w:rsidP="00C45B55">
            <w:pPr>
              <w:widowControl w:val="0"/>
              <w:rPr>
                <w:sz w:val="21"/>
                <w:szCs w:val="21"/>
              </w:rPr>
            </w:pPr>
          </w:p>
          <w:p w14:paraId="4817687A" w14:textId="0BBDE6A0" w:rsidR="00D13A23" w:rsidRDefault="00D13A23" w:rsidP="00C45B55">
            <w:pPr>
              <w:widowControl w:val="0"/>
              <w:rPr>
                <w:sz w:val="21"/>
                <w:szCs w:val="21"/>
              </w:rPr>
            </w:pPr>
          </w:p>
        </w:tc>
      </w:tr>
    </w:tbl>
    <w:p w14:paraId="570D6A70" w14:textId="31242BF6" w:rsidR="00294DFD" w:rsidRDefault="00294DFD" w:rsidP="00DC22BF">
      <w:pPr>
        <w:rPr>
          <w:sz w:val="21"/>
          <w:szCs w:val="21"/>
        </w:rPr>
      </w:pPr>
    </w:p>
    <w:p w14:paraId="2AF26BF4" w14:textId="38B7F5DE" w:rsidR="00F221F2" w:rsidRDefault="00294DFD" w:rsidP="00DC22BF">
      <w:pPr>
        <w:rPr>
          <w:sz w:val="21"/>
          <w:szCs w:val="21"/>
        </w:rPr>
      </w:pPr>
      <w:r>
        <w:rPr>
          <w:sz w:val="21"/>
          <w:szCs w:val="21"/>
        </w:rPr>
        <w:br w:type="page"/>
      </w:r>
    </w:p>
    <w:tbl>
      <w:tblPr>
        <w:tblStyle w:val="TableGrid"/>
        <w:tblW w:w="0" w:type="auto"/>
        <w:tblLook w:val="04A0" w:firstRow="1" w:lastRow="0" w:firstColumn="1" w:lastColumn="0" w:noHBand="0" w:noVBand="1"/>
      </w:tblPr>
      <w:tblGrid>
        <w:gridCol w:w="9016"/>
      </w:tblGrid>
      <w:tr w:rsidR="00017075" w14:paraId="70338553" w14:textId="77777777" w:rsidTr="00691970">
        <w:tc>
          <w:tcPr>
            <w:tcW w:w="9016" w:type="dxa"/>
            <w:shd w:val="clear" w:color="auto" w:fill="F5A535"/>
          </w:tcPr>
          <w:p w14:paraId="486092E1" w14:textId="630046FC" w:rsidR="00017075" w:rsidRPr="007E7698" w:rsidRDefault="00F410D9" w:rsidP="00C45B55">
            <w:pPr>
              <w:jc w:val="center"/>
              <w:rPr>
                <w:b/>
                <w:bCs/>
                <w:color w:val="FFFFFF" w:themeColor="background1"/>
              </w:rPr>
            </w:pPr>
            <w:r>
              <w:rPr>
                <w:b/>
                <w:bCs/>
                <w:color w:val="FFFFFF" w:themeColor="background1"/>
              </w:rPr>
              <w:t xml:space="preserve">Developing others </w:t>
            </w:r>
            <w:r w:rsidRPr="0056345D">
              <w:rPr>
                <w:b/>
                <w:bCs/>
                <w:color w:val="FFFFFF" w:themeColor="background1"/>
              </w:rPr>
              <w:t>through feedback</w:t>
            </w:r>
          </w:p>
          <w:p w14:paraId="3BEF8E51" w14:textId="3910F0C1" w:rsidR="00017075" w:rsidRPr="000B5164" w:rsidRDefault="00017075" w:rsidP="00C45B55">
            <w:pPr>
              <w:jc w:val="center"/>
              <w:rPr>
                <w:b/>
                <w:bCs/>
              </w:rPr>
            </w:pPr>
            <w:r w:rsidRPr="007E7698">
              <w:rPr>
                <w:b/>
                <w:bCs/>
                <w:color w:val="FFFFFF" w:themeColor="background1"/>
              </w:rPr>
              <w:t>Self-reflection</w:t>
            </w:r>
            <w:r w:rsidR="00102703" w:rsidRPr="007E7698">
              <w:rPr>
                <w:b/>
                <w:bCs/>
                <w:color w:val="FFFFFF" w:themeColor="background1"/>
              </w:rPr>
              <w:t xml:space="preserve"> and activities</w:t>
            </w:r>
          </w:p>
        </w:tc>
      </w:tr>
      <w:tr w:rsidR="00017075" w14:paraId="169F719B" w14:textId="77777777" w:rsidTr="00C45B55">
        <w:tc>
          <w:tcPr>
            <w:tcW w:w="9016" w:type="dxa"/>
          </w:tcPr>
          <w:p w14:paraId="13C6DEEB" w14:textId="77777777" w:rsidR="00017075" w:rsidRDefault="002A1686" w:rsidP="00C45B55">
            <w:pPr>
              <w:widowControl w:val="0"/>
            </w:pPr>
            <w:r>
              <w:t>Think about feedback that you have received in the past.</w:t>
            </w:r>
          </w:p>
          <w:p w14:paraId="29F695DB" w14:textId="77777777" w:rsidR="002A1686" w:rsidRPr="008C6DBC" w:rsidRDefault="002A1686" w:rsidP="002A1686">
            <w:pPr>
              <w:pStyle w:val="ListParagraph"/>
              <w:widowControl w:val="0"/>
              <w:numPr>
                <w:ilvl w:val="0"/>
                <w:numId w:val="16"/>
              </w:numPr>
              <w:rPr>
                <w:rFonts w:ascii="Arial" w:hAnsi="Arial" w:cs="Arial"/>
              </w:rPr>
            </w:pPr>
            <w:r w:rsidRPr="008C6DBC">
              <w:rPr>
                <w:rFonts w:ascii="Arial" w:hAnsi="Arial" w:cs="Arial"/>
              </w:rPr>
              <w:t>What was your experience – good or bad?</w:t>
            </w:r>
          </w:p>
          <w:p w14:paraId="3D41DFA5" w14:textId="77777777" w:rsidR="002A1686" w:rsidRPr="008C6DBC" w:rsidRDefault="002A1686" w:rsidP="002A1686">
            <w:pPr>
              <w:pStyle w:val="ListParagraph"/>
              <w:widowControl w:val="0"/>
              <w:numPr>
                <w:ilvl w:val="0"/>
                <w:numId w:val="16"/>
              </w:numPr>
              <w:rPr>
                <w:rFonts w:ascii="Arial" w:hAnsi="Arial" w:cs="Arial"/>
              </w:rPr>
            </w:pPr>
            <w:r w:rsidRPr="008C6DBC">
              <w:rPr>
                <w:rFonts w:ascii="Arial" w:hAnsi="Arial" w:cs="Arial"/>
              </w:rPr>
              <w:t>How did it make you feel?</w:t>
            </w:r>
          </w:p>
          <w:p w14:paraId="038EC16F" w14:textId="6FEE3427" w:rsidR="002A1686" w:rsidRPr="002A1686" w:rsidRDefault="002A1686" w:rsidP="002A1686">
            <w:pPr>
              <w:pStyle w:val="ListParagraph"/>
              <w:widowControl w:val="0"/>
              <w:numPr>
                <w:ilvl w:val="0"/>
                <w:numId w:val="16"/>
              </w:numPr>
            </w:pPr>
            <w:r w:rsidRPr="008C6DBC">
              <w:rPr>
                <w:rFonts w:ascii="Arial" w:hAnsi="Arial" w:cs="Arial"/>
              </w:rPr>
              <w:t>What did you change as a result?</w:t>
            </w:r>
          </w:p>
        </w:tc>
      </w:tr>
      <w:tr w:rsidR="00017075" w14:paraId="300BD57E" w14:textId="77777777" w:rsidTr="00C45B55">
        <w:tc>
          <w:tcPr>
            <w:tcW w:w="9016" w:type="dxa"/>
          </w:tcPr>
          <w:p w14:paraId="7DD5F636" w14:textId="77777777" w:rsidR="00017075" w:rsidRPr="000B5164" w:rsidRDefault="00017075" w:rsidP="00C45B55">
            <w:pPr>
              <w:rPr>
                <w:b/>
                <w:bCs/>
              </w:rPr>
            </w:pPr>
          </w:p>
          <w:p w14:paraId="14536A95" w14:textId="77777777" w:rsidR="00017075" w:rsidRPr="000B5164" w:rsidRDefault="00017075" w:rsidP="00C45B55">
            <w:pPr>
              <w:rPr>
                <w:b/>
                <w:bCs/>
              </w:rPr>
            </w:pPr>
          </w:p>
          <w:p w14:paraId="7A97E3D1" w14:textId="77777777" w:rsidR="00017075" w:rsidRPr="000B5164" w:rsidRDefault="00017075" w:rsidP="00C45B55">
            <w:pPr>
              <w:rPr>
                <w:b/>
                <w:bCs/>
              </w:rPr>
            </w:pPr>
          </w:p>
        </w:tc>
      </w:tr>
      <w:tr w:rsidR="00017075" w14:paraId="0A9414BF" w14:textId="77777777" w:rsidTr="00C45B55">
        <w:tc>
          <w:tcPr>
            <w:tcW w:w="9016" w:type="dxa"/>
          </w:tcPr>
          <w:p w14:paraId="0C905D65" w14:textId="0A3A4DC0" w:rsidR="00017075" w:rsidRPr="002A1686" w:rsidRDefault="002A1686" w:rsidP="00C45B55">
            <w:pPr>
              <w:widowControl w:val="0"/>
              <w:rPr>
                <w:b/>
                <w:bCs/>
                <w:highlight w:val="white"/>
              </w:rPr>
            </w:pPr>
            <w:r w:rsidRPr="002A1686">
              <w:rPr>
                <w:b/>
                <w:bCs/>
                <w:highlight w:val="white"/>
              </w:rPr>
              <w:t>Pr</w:t>
            </w:r>
            <w:r w:rsidR="002D663E">
              <w:rPr>
                <w:b/>
                <w:bCs/>
                <w:highlight w:val="white"/>
              </w:rPr>
              <w:t>eparing to deliver</w:t>
            </w:r>
            <w:r w:rsidRPr="002A1686">
              <w:rPr>
                <w:b/>
                <w:bCs/>
                <w:highlight w:val="white"/>
              </w:rPr>
              <w:t xml:space="preserve"> </w:t>
            </w:r>
            <w:proofErr w:type="gramStart"/>
            <w:r w:rsidRPr="002A1686">
              <w:rPr>
                <w:b/>
                <w:bCs/>
                <w:highlight w:val="white"/>
              </w:rPr>
              <w:t>feedback</w:t>
            </w:r>
            <w:proofErr w:type="gramEnd"/>
          </w:p>
          <w:p w14:paraId="20CE978A" w14:textId="7134D7AD" w:rsidR="002A1686" w:rsidRDefault="002A1686" w:rsidP="00C45B55">
            <w:pPr>
              <w:widowControl w:val="0"/>
              <w:rPr>
                <w:highlight w:val="white"/>
              </w:rPr>
            </w:pPr>
            <w:r>
              <w:rPr>
                <w:highlight w:val="white"/>
              </w:rPr>
              <w:t>Using the Feedback Checklist and the AID / PEG models prepare to deliver some feedback to a colleague. Think about:</w:t>
            </w:r>
          </w:p>
          <w:p w14:paraId="1343007C" w14:textId="1A1507C0" w:rsidR="002A1686" w:rsidRPr="008C6DBC" w:rsidRDefault="002A1686" w:rsidP="002D663E">
            <w:pPr>
              <w:pStyle w:val="ListParagraph"/>
              <w:widowControl w:val="0"/>
              <w:numPr>
                <w:ilvl w:val="0"/>
                <w:numId w:val="17"/>
              </w:numPr>
              <w:rPr>
                <w:rFonts w:ascii="Arial" w:hAnsi="Arial" w:cs="Arial"/>
                <w:highlight w:val="white"/>
              </w:rPr>
            </w:pPr>
            <w:r w:rsidRPr="008C6DBC">
              <w:rPr>
                <w:rFonts w:ascii="Arial" w:hAnsi="Arial" w:cs="Arial"/>
                <w:highlight w:val="white"/>
              </w:rPr>
              <w:t>What is the feedback that you want to give?</w:t>
            </w:r>
          </w:p>
          <w:p w14:paraId="33D712EA" w14:textId="1FCC5CF6" w:rsidR="002A1686" w:rsidRPr="008C6DBC" w:rsidRDefault="002A1686" w:rsidP="002D663E">
            <w:pPr>
              <w:pStyle w:val="ListParagraph"/>
              <w:widowControl w:val="0"/>
              <w:numPr>
                <w:ilvl w:val="0"/>
                <w:numId w:val="17"/>
              </w:numPr>
              <w:rPr>
                <w:rFonts w:ascii="Arial" w:hAnsi="Arial" w:cs="Arial"/>
                <w:highlight w:val="white"/>
              </w:rPr>
            </w:pPr>
            <w:r w:rsidRPr="008C6DBC">
              <w:rPr>
                <w:rFonts w:ascii="Arial" w:hAnsi="Arial" w:cs="Arial"/>
                <w:highlight w:val="white"/>
              </w:rPr>
              <w:t xml:space="preserve">Is it </w:t>
            </w:r>
            <w:r w:rsidR="002D663E" w:rsidRPr="008C6DBC">
              <w:rPr>
                <w:rFonts w:ascii="Arial" w:hAnsi="Arial" w:cs="Arial"/>
                <w:highlight w:val="white"/>
              </w:rPr>
              <w:t>objective or subjective?</w:t>
            </w:r>
          </w:p>
          <w:p w14:paraId="7E170E26" w14:textId="0460208A" w:rsidR="002D663E" w:rsidRPr="008C6DBC" w:rsidRDefault="002D663E" w:rsidP="002D663E">
            <w:pPr>
              <w:pStyle w:val="ListParagraph"/>
              <w:widowControl w:val="0"/>
              <w:numPr>
                <w:ilvl w:val="0"/>
                <w:numId w:val="17"/>
              </w:numPr>
              <w:rPr>
                <w:rFonts w:ascii="Arial" w:hAnsi="Arial" w:cs="Arial"/>
                <w:highlight w:val="white"/>
              </w:rPr>
            </w:pPr>
            <w:r w:rsidRPr="008C6DBC">
              <w:rPr>
                <w:rFonts w:ascii="Arial" w:hAnsi="Arial" w:cs="Arial"/>
                <w:highlight w:val="white"/>
              </w:rPr>
              <w:t>What do you ne</w:t>
            </w:r>
            <w:r w:rsidR="00D07C94">
              <w:rPr>
                <w:rFonts w:ascii="Arial" w:hAnsi="Arial" w:cs="Arial"/>
                <w:highlight w:val="white"/>
              </w:rPr>
              <w:t>e</w:t>
            </w:r>
            <w:r w:rsidRPr="008C6DBC">
              <w:rPr>
                <w:rFonts w:ascii="Arial" w:hAnsi="Arial" w:cs="Arial"/>
                <w:highlight w:val="white"/>
              </w:rPr>
              <w:t>d the recipient to do differently as a result?</w:t>
            </w:r>
          </w:p>
          <w:p w14:paraId="7B8563D2" w14:textId="77777777" w:rsidR="002A1686" w:rsidRDefault="002D663E" w:rsidP="00C45B55">
            <w:pPr>
              <w:widowControl w:val="0"/>
              <w:rPr>
                <w:highlight w:val="white"/>
              </w:rPr>
            </w:pPr>
            <w:r w:rsidRPr="000E0E7E">
              <w:rPr>
                <w:highlight w:val="white"/>
              </w:rPr>
              <w:t>Tip – y</w:t>
            </w:r>
            <w:r w:rsidR="002A1686" w:rsidRPr="000E0E7E">
              <w:rPr>
                <w:highlight w:val="white"/>
              </w:rPr>
              <w:t xml:space="preserve">ou may want to </w:t>
            </w:r>
            <w:r w:rsidRPr="000E0E7E">
              <w:rPr>
                <w:highlight w:val="white"/>
              </w:rPr>
              <w:t xml:space="preserve">discuss and </w:t>
            </w:r>
            <w:r w:rsidR="002A1686" w:rsidRPr="000E0E7E">
              <w:rPr>
                <w:highlight w:val="white"/>
              </w:rPr>
              <w:t xml:space="preserve">practice this with your line manager or a trusted colleague first. </w:t>
            </w:r>
          </w:p>
          <w:p w14:paraId="510A1352" w14:textId="640C076C" w:rsidR="00BE1D10" w:rsidRPr="00BE1D10" w:rsidRDefault="00BE1D10" w:rsidP="00C45B55">
            <w:pPr>
              <w:widowControl w:val="0"/>
            </w:pPr>
            <w:r w:rsidRPr="00BE1D10">
              <w:rPr>
                <w:b/>
                <w:bCs/>
              </w:rPr>
              <w:t>Note</w:t>
            </w:r>
            <w:r w:rsidRPr="00BE1D10">
              <w:t xml:space="preserve"> – this may not be possible or appropriate. As an alternative, consider working with your line manager or trusted colleague on a case study or role play.</w:t>
            </w:r>
          </w:p>
        </w:tc>
      </w:tr>
      <w:tr w:rsidR="00017075" w14:paraId="6E4AF178" w14:textId="77777777" w:rsidTr="00C45B55">
        <w:tc>
          <w:tcPr>
            <w:tcW w:w="9016" w:type="dxa"/>
          </w:tcPr>
          <w:p w14:paraId="1B73CD7F" w14:textId="449F3151" w:rsidR="00D33900" w:rsidRDefault="00D33900" w:rsidP="00C45B55">
            <w:pPr>
              <w:rPr>
                <w:b/>
                <w:bCs/>
              </w:rPr>
            </w:pPr>
          </w:p>
          <w:p w14:paraId="6A830F48" w14:textId="43A2B21C" w:rsidR="00D33900" w:rsidRDefault="00D33900" w:rsidP="00D33900">
            <w:pPr>
              <w:jc w:val="center"/>
              <w:rPr>
                <w:b/>
                <w:bCs/>
              </w:rPr>
            </w:pPr>
            <w:r>
              <w:rPr>
                <w:noProof/>
              </w:rPr>
              <w:drawing>
                <wp:inline distT="0" distB="0" distL="0" distR="0" wp14:anchorId="5397AE98" wp14:editId="543AB928">
                  <wp:extent cx="3604260" cy="1712521"/>
                  <wp:effectExtent l="19050" t="19050" r="1524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527" t="17727" r="50410" b="61946"/>
                          <a:stretch/>
                        </pic:blipFill>
                        <pic:spPr bwMode="auto">
                          <a:xfrm>
                            <a:off x="0" y="0"/>
                            <a:ext cx="3615917" cy="17180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97C203C" w14:textId="79ED4EF2" w:rsidR="00D33900" w:rsidRDefault="00D33900" w:rsidP="00C45B55">
            <w:pPr>
              <w:rPr>
                <w:b/>
                <w:bCs/>
              </w:rPr>
            </w:pPr>
          </w:p>
          <w:p w14:paraId="290A38BF" w14:textId="41FD3C62" w:rsidR="00D33900" w:rsidRDefault="00D33900" w:rsidP="00D33900">
            <w:pPr>
              <w:jc w:val="center"/>
              <w:rPr>
                <w:b/>
                <w:bCs/>
              </w:rPr>
            </w:pPr>
            <w:r>
              <w:rPr>
                <w:noProof/>
              </w:rPr>
              <w:drawing>
                <wp:inline distT="0" distB="0" distL="0" distR="0" wp14:anchorId="2B025D89" wp14:editId="06D03900">
                  <wp:extent cx="4103370" cy="2263070"/>
                  <wp:effectExtent l="19050" t="19050" r="1143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520" t="17490" r="50543" b="61001"/>
                          <a:stretch/>
                        </pic:blipFill>
                        <pic:spPr bwMode="auto">
                          <a:xfrm>
                            <a:off x="0" y="0"/>
                            <a:ext cx="4122328" cy="22735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916824F" w14:textId="77777777" w:rsidR="00D33900" w:rsidRDefault="00D33900" w:rsidP="00C45B55">
            <w:pPr>
              <w:rPr>
                <w:b/>
                <w:bCs/>
              </w:rPr>
            </w:pPr>
          </w:p>
          <w:p w14:paraId="1620EC3C" w14:textId="2A1B445C" w:rsidR="00017075" w:rsidRDefault="00017075" w:rsidP="00C45B55">
            <w:pPr>
              <w:rPr>
                <w:b/>
                <w:bCs/>
              </w:rPr>
            </w:pPr>
          </w:p>
          <w:p w14:paraId="731A4640" w14:textId="77777777" w:rsidR="002A634F" w:rsidRDefault="002A634F" w:rsidP="00C45B55">
            <w:pPr>
              <w:rPr>
                <w:b/>
                <w:bCs/>
              </w:rPr>
            </w:pPr>
          </w:p>
          <w:p w14:paraId="08137A64" w14:textId="77777777" w:rsidR="00017075" w:rsidRDefault="00017075" w:rsidP="00C45B55">
            <w:pPr>
              <w:rPr>
                <w:b/>
                <w:bCs/>
              </w:rPr>
            </w:pPr>
          </w:p>
        </w:tc>
      </w:tr>
      <w:tr w:rsidR="00102703" w14:paraId="50536E34" w14:textId="77777777" w:rsidTr="00C45B55">
        <w:tc>
          <w:tcPr>
            <w:tcW w:w="9016" w:type="dxa"/>
          </w:tcPr>
          <w:p w14:paraId="4E4BE792" w14:textId="608C9D78" w:rsidR="00102703" w:rsidRPr="002D663E" w:rsidRDefault="002D663E" w:rsidP="002D663E">
            <w:pPr>
              <w:widowControl w:val="0"/>
              <w:rPr>
                <w:b/>
                <w:bCs/>
              </w:rPr>
            </w:pPr>
            <w:r w:rsidRPr="002D663E">
              <w:rPr>
                <w:b/>
                <w:bCs/>
              </w:rPr>
              <w:t>Delivering feedback</w:t>
            </w:r>
          </w:p>
          <w:p w14:paraId="0D81F91C" w14:textId="692B94D2" w:rsidR="002D663E" w:rsidRDefault="002D663E" w:rsidP="002D663E">
            <w:pPr>
              <w:widowControl w:val="0"/>
            </w:pPr>
            <w:r>
              <w:t>Following your preparation, deliver your feedback message. Consider:</w:t>
            </w:r>
          </w:p>
          <w:p w14:paraId="304777BB" w14:textId="084A71B2" w:rsidR="002D663E" w:rsidRPr="008C6DBC" w:rsidRDefault="002D663E" w:rsidP="002D663E">
            <w:pPr>
              <w:pStyle w:val="ListParagraph"/>
              <w:widowControl w:val="0"/>
              <w:numPr>
                <w:ilvl w:val="0"/>
                <w:numId w:val="18"/>
              </w:numPr>
              <w:rPr>
                <w:rFonts w:ascii="Arial" w:hAnsi="Arial" w:cs="Arial"/>
              </w:rPr>
            </w:pPr>
            <w:r w:rsidRPr="008C6DBC">
              <w:rPr>
                <w:rFonts w:ascii="Arial" w:hAnsi="Arial" w:cs="Arial"/>
              </w:rPr>
              <w:t>What worked well?</w:t>
            </w:r>
          </w:p>
          <w:p w14:paraId="2AF85EAE" w14:textId="1733F23B" w:rsidR="002D663E" w:rsidRPr="008C6DBC" w:rsidRDefault="002D663E" w:rsidP="002D663E">
            <w:pPr>
              <w:pStyle w:val="ListParagraph"/>
              <w:widowControl w:val="0"/>
              <w:numPr>
                <w:ilvl w:val="0"/>
                <w:numId w:val="18"/>
              </w:numPr>
              <w:rPr>
                <w:rFonts w:ascii="Arial" w:hAnsi="Arial" w:cs="Arial"/>
              </w:rPr>
            </w:pPr>
            <w:r w:rsidRPr="008C6DBC">
              <w:rPr>
                <w:rFonts w:ascii="Arial" w:hAnsi="Arial" w:cs="Arial"/>
              </w:rPr>
              <w:t>How was the message received?</w:t>
            </w:r>
          </w:p>
          <w:p w14:paraId="3EE07835" w14:textId="03B6D59C" w:rsidR="002D663E" w:rsidRPr="008C6DBC" w:rsidRDefault="002D663E" w:rsidP="002D663E">
            <w:pPr>
              <w:pStyle w:val="ListParagraph"/>
              <w:widowControl w:val="0"/>
              <w:numPr>
                <w:ilvl w:val="0"/>
                <w:numId w:val="18"/>
              </w:numPr>
              <w:rPr>
                <w:rFonts w:ascii="Arial" w:hAnsi="Arial" w:cs="Arial"/>
              </w:rPr>
            </w:pPr>
            <w:r w:rsidRPr="008C6DBC">
              <w:rPr>
                <w:rFonts w:ascii="Arial" w:hAnsi="Arial" w:cs="Arial"/>
              </w:rPr>
              <w:t>What did you learn?</w:t>
            </w:r>
          </w:p>
          <w:p w14:paraId="182D6CAF" w14:textId="55717A0E" w:rsidR="002D663E" w:rsidRPr="008C6DBC" w:rsidRDefault="002D663E" w:rsidP="002D663E">
            <w:pPr>
              <w:pStyle w:val="ListParagraph"/>
              <w:widowControl w:val="0"/>
              <w:numPr>
                <w:ilvl w:val="0"/>
                <w:numId w:val="18"/>
              </w:numPr>
              <w:rPr>
                <w:rFonts w:ascii="Arial" w:hAnsi="Arial" w:cs="Arial"/>
              </w:rPr>
            </w:pPr>
            <w:r w:rsidRPr="008C6DBC">
              <w:rPr>
                <w:rFonts w:ascii="Arial" w:hAnsi="Arial" w:cs="Arial"/>
              </w:rPr>
              <w:t>What would you change next time?</w:t>
            </w:r>
          </w:p>
          <w:p w14:paraId="7B6E44D4" w14:textId="35D3B529" w:rsidR="002D663E" w:rsidRPr="00102703" w:rsidRDefault="00BE1D10" w:rsidP="002D663E">
            <w:pPr>
              <w:widowControl w:val="0"/>
            </w:pPr>
            <w:r w:rsidRPr="00BE1D10">
              <w:rPr>
                <w:b/>
                <w:bCs/>
              </w:rPr>
              <w:t>Note</w:t>
            </w:r>
            <w:r w:rsidRPr="00BE1D10">
              <w:t xml:space="preserve"> – </w:t>
            </w:r>
            <w:r>
              <w:t xml:space="preserve">as above, </w:t>
            </w:r>
            <w:r w:rsidRPr="00BE1D10">
              <w:t>this may not be possible or appropriate. As an alternative, consider working with your line manager or trusted colleague on a case study or role play.</w:t>
            </w:r>
          </w:p>
        </w:tc>
      </w:tr>
      <w:tr w:rsidR="00102703" w14:paraId="3FF0F000" w14:textId="77777777" w:rsidTr="00C45B55">
        <w:tc>
          <w:tcPr>
            <w:tcW w:w="9016" w:type="dxa"/>
          </w:tcPr>
          <w:p w14:paraId="4069F001" w14:textId="77777777" w:rsidR="00102703" w:rsidRDefault="00102703" w:rsidP="00C45B55">
            <w:pPr>
              <w:rPr>
                <w:sz w:val="21"/>
                <w:szCs w:val="21"/>
              </w:rPr>
            </w:pPr>
          </w:p>
          <w:p w14:paraId="365ECA3C" w14:textId="3EB85FF5" w:rsidR="00497FCE" w:rsidRDefault="00497FCE" w:rsidP="00C45B55">
            <w:pPr>
              <w:rPr>
                <w:sz w:val="21"/>
                <w:szCs w:val="21"/>
              </w:rPr>
            </w:pPr>
          </w:p>
          <w:p w14:paraId="42460E73" w14:textId="14A52074" w:rsidR="003068C9" w:rsidRDefault="003068C9" w:rsidP="00C45B55">
            <w:pPr>
              <w:rPr>
                <w:sz w:val="21"/>
                <w:szCs w:val="21"/>
              </w:rPr>
            </w:pPr>
          </w:p>
          <w:p w14:paraId="662F4D16" w14:textId="77777777" w:rsidR="003068C9" w:rsidRDefault="003068C9" w:rsidP="00C45B55">
            <w:pPr>
              <w:rPr>
                <w:sz w:val="21"/>
                <w:szCs w:val="21"/>
              </w:rPr>
            </w:pPr>
          </w:p>
          <w:p w14:paraId="2BB7A991" w14:textId="3B29318D" w:rsidR="00497FCE" w:rsidRPr="000B5164" w:rsidRDefault="00497FCE" w:rsidP="00C45B55">
            <w:pPr>
              <w:rPr>
                <w:sz w:val="21"/>
                <w:szCs w:val="21"/>
              </w:rPr>
            </w:pPr>
          </w:p>
        </w:tc>
      </w:tr>
      <w:tr w:rsidR="001A5F00" w14:paraId="2A031BAC" w14:textId="77777777" w:rsidTr="00C45B55">
        <w:tc>
          <w:tcPr>
            <w:tcW w:w="9016" w:type="dxa"/>
          </w:tcPr>
          <w:p w14:paraId="23A69C9F" w14:textId="7A7A2924" w:rsidR="001A5F00" w:rsidRPr="001A5F00" w:rsidRDefault="001A5F00" w:rsidP="00C45B55">
            <w:pPr>
              <w:rPr>
                <w:b/>
                <w:bCs/>
                <w:sz w:val="21"/>
                <w:szCs w:val="21"/>
              </w:rPr>
            </w:pPr>
            <w:r w:rsidRPr="001A5F00">
              <w:rPr>
                <w:b/>
                <w:bCs/>
                <w:sz w:val="21"/>
                <w:szCs w:val="21"/>
              </w:rPr>
              <w:t>Wider development opportunities</w:t>
            </w:r>
          </w:p>
          <w:p w14:paraId="6A0D1B96" w14:textId="3E8BC5C7" w:rsidR="001A5F00" w:rsidRDefault="001A5F00" w:rsidP="00C45B55">
            <w:pPr>
              <w:rPr>
                <w:sz w:val="21"/>
                <w:szCs w:val="21"/>
              </w:rPr>
            </w:pPr>
            <w:r>
              <w:rPr>
                <w:sz w:val="21"/>
                <w:szCs w:val="21"/>
              </w:rPr>
              <w:t xml:space="preserve">In this module you looked at the importance of developing others through feedback. Feedback is only one development tool to support your team, there are many others. </w:t>
            </w:r>
          </w:p>
          <w:p w14:paraId="7881E38A" w14:textId="243D4B17" w:rsidR="001A5F00" w:rsidRDefault="001A5F00" w:rsidP="00C45B55">
            <w:pPr>
              <w:rPr>
                <w:sz w:val="21"/>
                <w:szCs w:val="21"/>
              </w:rPr>
            </w:pPr>
            <w:r>
              <w:rPr>
                <w:sz w:val="21"/>
                <w:szCs w:val="21"/>
              </w:rPr>
              <w:t>List below some of the other development methods you use.</w:t>
            </w:r>
          </w:p>
        </w:tc>
      </w:tr>
      <w:tr w:rsidR="001A5F00" w14:paraId="1E628FE8" w14:textId="77777777" w:rsidTr="00C45B55">
        <w:tc>
          <w:tcPr>
            <w:tcW w:w="9016" w:type="dxa"/>
          </w:tcPr>
          <w:p w14:paraId="02B026E5" w14:textId="77777777" w:rsidR="001A5F00" w:rsidRDefault="001A5F00" w:rsidP="00C45B55">
            <w:pPr>
              <w:rPr>
                <w:sz w:val="21"/>
                <w:szCs w:val="21"/>
              </w:rPr>
            </w:pPr>
          </w:p>
          <w:p w14:paraId="7800BDDD" w14:textId="1021D57D" w:rsidR="001A5F00" w:rsidRDefault="001A5F00" w:rsidP="00C45B55">
            <w:pPr>
              <w:rPr>
                <w:sz w:val="21"/>
                <w:szCs w:val="21"/>
              </w:rPr>
            </w:pPr>
          </w:p>
          <w:p w14:paraId="7D07CA6A" w14:textId="77777777" w:rsidR="000A1F15" w:rsidRDefault="000A1F15" w:rsidP="00C45B55">
            <w:pPr>
              <w:rPr>
                <w:sz w:val="21"/>
                <w:szCs w:val="21"/>
              </w:rPr>
            </w:pPr>
          </w:p>
          <w:p w14:paraId="1C91BF3F" w14:textId="4F80ACE3" w:rsidR="001A5F00" w:rsidRDefault="001A5F00" w:rsidP="00C45B55">
            <w:pPr>
              <w:rPr>
                <w:sz w:val="21"/>
                <w:szCs w:val="21"/>
              </w:rPr>
            </w:pPr>
          </w:p>
        </w:tc>
      </w:tr>
      <w:tr w:rsidR="001A5F00" w14:paraId="5CDB56BE" w14:textId="77777777" w:rsidTr="00C45B55">
        <w:tc>
          <w:tcPr>
            <w:tcW w:w="9016" w:type="dxa"/>
          </w:tcPr>
          <w:p w14:paraId="0DFA7807" w14:textId="467BDCA4" w:rsidR="001A5F00" w:rsidRDefault="001A5F00" w:rsidP="00C45B55">
            <w:pPr>
              <w:widowControl w:val="0"/>
              <w:rPr>
                <w:sz w:val="21"/>
                <w:szCs w:val="21"/>
              </w:rPr>
            </w:pPr>
            <w:r>
              <w:rPr>
                <w:sz w:val="21"/>
                <w:szCs w:val="21"/>
              </w:rPr>
              <w:t xml:space="preserve">Refer to the </w:t>
            </w:r>
            <w:hyperlink r:id="rId15" w:history="1">
              <w:r w:rsidRPr="00602D58">
                <w:rPr>
                  <w:rStyle w:val="Hyperlink"/>
                  <w:sz w:val="21"/>
                  <w:szCs w:val="21"/>
                </w:rPr>
                <w:t>NFCC Talent Manage</w:t>
              </w:r>
              <w:r w:rsidRPr="00602D58">
                <w:rPr>
                  <w:rStyle w:val="Hyperlink"/>
                  <w:sz w:val="21"/>
                  <w:szCs w:val="21"/>
                </w:rPr>
                <w:t>m</w:t>
              </w:r>
              <w:r w:rsidRPr="00602D58">
                <w:rPr>
                  <w:rStyle w:val="Hyperlink"/>
                  <w:sz w:val="21"/>
                  <w:szCs w:val="21"/>
                </w:rPr>
                <w:t>ent Toolkit</w:t>
              </w:r>
            </w:hyperlink>
            <w:r w:rsidR="006A7CB8" w:rsidRPr="00602D58">
              <w:rPr>
                <w:sz w:val="21"/>
                <w:szCs w:val="21"/>
              </w:rPr>
              <w:t>,</w:t>
            </w:r>
            <w:r w:rsidR="006A7CB8">
              <w:rPr>
                <w:sz w:val="21"/>
                <w:szCs w:val="21"/>
              </w:rPr>
              <w:t xml:space="preserve"> and take a look at the ‘Develop’ section. Which resources will you use from here to support you in developing your team members</w:t>
            </w:r>
            <w:r w:rsidR="00963096">
              <w:rPr>
                <w:sz w:val="21"/>
                <w:szCs w:val="21"/>
              </w:rPr>
              <w:t xml:space="preserve"> </w:t>
            </w:r>
            <w:proofErr w:type="gramStart"/>
            <w:r w:rsidR="00963096">
              <w:rPr>
                <w:sz w:val="21"/>
                <w:szCs w:val="21"/>
              </w:rPr>
              <w:t>and also</w:t>
            </w:r>
            <w:proofErr w:type="gramEnd"/>
            <w:r w:rsidR="00963096">
              <w:rPr>
                <w:sz w:val="21"/>
                <w:szCs w:val="21"/>
              </w:rPr>
              <w:t xml:space="preserve"> yourself</w:t>
            </w:r>
            <w:r w:rsidR="006A7CB8">
              <w:rPr>
                <w:sz w:val="21"/>
                <w:szCs w:val="21"/>
              </w:rPr>
              <w:t>?</w:t>
            </w:r>
          </w:p>
        </w:tc>
      </w:tr>
      <w:tr w:rsidR="001A5F00" w14:paraId="10396EB3" w14:textId="77777777" w:rsidTr="00C45B55">
        <w:tc>
          <w:tcPr>
            <w:tcW w:w="9016" w:type="dxa"/>
          </w:tcPr>
          <w:p w14:paraId="63ADAE34" w14:textId="77777777" w:rsidR="006A7CB8" w:rsidRDefault="006A7CB8" w:rsidP="00C45B55">
            <w:pPr>
              <w:widowControl w:val="0"/>
              <w:rPr>
                <w:sz w:val="21"/>
                <w:szCs w:val="21"/>
              </w:rPr>
            </w:pPr>
          </w:p>
          <w:p w14:paraId="36124AAD" w14:textId="2EED3294" w:rsidR="006A7CB8" w:rsidRDefault="006A7CB8" w:rsidP="00C45B55">
            <w:pPr>
              <w:widowControl w:val="0"/>
              <w:rPr>
                <w:sz w:val="21"/>
                <w:szCs w:val="21"/>
              </w:rPr>
            </w:pPr>
          </w:p>
          <w:p w14:paraId="5CBA2B29" w14:textId="77777777" w:rsidR="000A1F15" w:rsidRDefault="000A1F15" w:rsidP="00C45B55">
            <w:pPr>
              <w:widowControl w:val="0"/>
              <w:rPr>
                <w:sz w:val="21"/>
                <w:szCs w:val="21"/>
              </w:rPr>
            </w:pPr>
          </w:p>
          <w:p w14:paraId="171809B7" w14:textId="68A25135" w:rsidR="006A7CB8" w:rsidRDefault="006A7CB8" w:rsidP="00C45B55">
            <w:pPr>
              <w:widowControl w:val="0"/>
              <w:rPr>
                <w:sz w:val="21"/>
                <w:szCs w:val="21"/>
              </w:rPr>
            </w:pPr>
          </w:p>
        </w:tc>
      </w:tr>
      <w:tr w:rsidR="00017075" w14:paraId="131E0286" w14:textId="77777777" w:rsidTr="00C45B55">
        <w:tc>
          <w:tcPr>
            <w:tcW w:w="9016" w:type="dxa"/>
          </w:tcPr>
          <w:p w14:paraId="7F4EF51B" w14:textId="77777777" w:rsidR="00017075" w:rsidRDefault="00017075" w:rsidP="00C45B55">
            <w:pPr>
              <w:widowControl w:val="0"/>
              <w:rPr>
                <w:sz w:val="21"/>
                <w:szCs w:val="21"/>
              </w:rPr>
            </w:pPr>
            <w:r>
              <w:rPr>
                <w:sz w:val="21"/>
                <w:szCs w:val="21"/>
              </w:rPr>
              <w:t>Space for your own reflections……</w:t>
            </w:r>
          </w:p>
        </w:tc>
      </w:tr>
      <w:tr w:rsidR="001A5F00" w14:paraId="0DCFCEC2" w14:textId="77777777" w:rsidTr="00C45B55">
        <w:tc>
          <w:tcPr>
            <w:tcW w:w="9016" w:type="dxa"/>
          </w:tcPr>
          <w:p w14:paraId="553DB6C8" w14:textId="77777777" w:rsidR="001A5F00" w:rsidRDefault="001A5F00" w:rsidP="00C45B55">
            <w:pPr>
              <w:widowControl w:val="0"/>
              <w:rPr>
                <w:sz w:val="21"/>
                <w:szCs w:val="21"/>
              </w:rPr>
            </w:pPr>
          </w:p>
          <w:p w14:paraId="1A5BB8F1" w14:textId="77777777" w:rsidR="006A7CB8" w:rsidRDefault="006A7CB8" w:rsidP="00C45B55">
            <w:pPr>
              <w:widowControl w:val="0"/>
              <w:rPr>
                <w:sz w:val="21"/>
                <w:szCs w:val="21"/>
              </w:rPr>
            </w:pPr>
          </w:p>
          <w:p w14:paraId="6EDE7E5B" w14:textId="77777777" w:rsidR="006A7CB8" w:rsidRDefault="006A7CB8" w:rsidP="00C45B55">
            <w:pPr>
              <w:widowControl w:val="0"/>
              <w:rPr>
                <w:sz w:val="21"/>
                <w:szCs w:val="21"/>
              </w:rPr>
            </w:pPr>
          </w:p>
          <w:p w14:paraId="34BE910F" w14:textId="4BD2BE61" w:rsidR="006A7CB8" w:rsidRDefault="006A7CB8" w:rsidP="00C45B55">
            <w:pPr>
              <w:widowControl w:val="0"/>
              <w:rPr>
                <w:sz w:val="21"/>
                <w:szCs w:val="21"/>
              </w:rPr>
            </w:pPr>
          </w:p>
        </w:tc>
      </w:tr>
    </w:tbl>
    <w:p w14:paraId="1000684A" w14:textId="3F85AD62" w:rsidR="002C633C" w:rsidRDefault="002C633C" w:rsidP="00D5085D">
      <w:pPr>
        <w:rPr>
          <w:sz w:val="21"/>
          <w:szCs w:val="21"/>
        </w:rPr>
      </w:pPr>
    </w:p>
    <w:p w14:paraId="06596FC8" w14:textId="77777777" w:rsidR="002C633C" w:rsidRDefault="002C633C">
      <w:pPr>
        <w:rPr>
          <w:sz w:val="21"/>
          <w:szCs w:val="21"/>
        </w:rPr>
      </w:pPr>
      <w:r>
        <w:rPr>
          <w:sz w:val="21"/>
          <w:szCs w:val="21"/>
        </w:rPr>
        <w:br w:type="page"/>
      </w:r>
    </w:p>
    <w:tbl>
      <w:tblPr>
        <w:tblStyle w:val="TableGrid"/>
        <w:tblW w:w="0" w:type="auto"/>
        <w:tblLook w:val="04A0" w:firstRow="1" w:lastRow="0" w:firstColumn="1" w:lastColumn="0" w:noHBand="0" w:noVBand="1"/>
      </w:tblPr>
      <w:tblGrid>
        <w:gridCol w:w="9016"/>
      </w:tblGrid>
      <w:tr w:rsidR="00F83337" w14:paraId="1FF28809" w14:textId="77777777" w:rsidTr="00691970">
        <w:tc>
          <w:tcPr>
            <w:tcW w:w="9016" w:type="dxa"/>
            <w:shd w:val="clear" w:color="auto" w:fill="F5A535"/>
          </w:tcPr>
          <w:p w14:paraId="62FBA9A3" w14:textId="7B378541" w:rsidR="00F83337" w:rsidRPr="007E7698" w:rsidRDefault="00F410D9" w:rsidP="00C45B55">
            <w:pPr>
              <w:jc w:val="center"/>
              <w:rPr>
                <w:b/>
                <w:bCs/>
                <w:color w:val="FFFFFF" w:themeColor="background1"/>
              </w:rPr>
            </w:pPr>
            <w:r>
              <w:rPr>
                <w:b/>
                <w:bCs/>
                <w:color w:val="FFFFFF" w:themeColor="background1"/>
              </w:rPr>
              <w:t>Coaching</w:t>
            </w:r>
            <w:r w:rsidR="003D4954">
              <w:rPr>
                <w:b/>
                <w:bCs/>
                <w:color w:val="FFFFFF" w:themeColor="background1"/>
              </w:rPr>
              <w:t xml:space="preserve"> others</w:t>
            </w:r>
          </w:p>
          <w:p w14:paraId="6BA7D064" w14:textId="03938ABD" w:rsidR="00F83337" w:rsidRPr="000B5164" w:rsidRDefault="00F83337" w:rsidP="00C45B55">
            <w:pPr>
              <w:jc w:val="center"/>
              <w:rPr>
                <w:b/>
                <w:bCs/>
              </w:rPr>
            </w:pPr>
            <w:r w:rsidRPr="007E7698">
              <w:rPr>
                <w:b/>
                <w:bCs/>
                <w:color w:val="FFFFFF" w:themeColor="background1"/>
              </w:rPr>
              <w:t>Self-reflection</w:t>
            </w:r>
            <w:r w:rsidR="00497FCE" w:rsidRPr="007E7698">
              <w:rPr>
                <w:b/>
                <w:bCs/>
                <w:color w:val="FFFFFF" w:themeColor="background1"/>
              </w:rPr>
              <w:t xml:space="preserve"> and activities</w:t>
            </w:r>
          </w:p>
        </w:tc>
      </w:tr>
      <w:tr w:rsidR="00F83337" w14:paraId="25FF5A16" w14:textId="77777777" w:rsidTr="00C45B55">
        <w:tc>
          <w:tcPr>
            <w:tcW w:w="9016" w:type="dxa"/>
          </w:tcPr>
          <w:p w14:paraId="6F08598F" w14:textId="75BD4E8D" w:rsidR="00046A5B" w:rsidRPr="00C915A3" w:rsidRDefault="00046A5B" w:rsidP="00046A5B">
            <w:pPr>
              <w:widowControl w:val="0"/>
              <w:rPr>
                <w:b/>
                <w:bCs/>
              </w:rPr>
            </w:pPr>
            <w:r w:rsidRPr="00C915A3">
              <w:rPr>
                <w:b/>
                <w:bCs/>
              </w:rPr>
              <w:t>NFCC Coaching and Mentoring Toolkit and Portal</w:t>
            </w:r>
          </w:p>
          <w:p w14:paraId="24FC0A24" w14:textId="6F358633" w:rsidR="00046A5B" w:rsidRPr="0019381A" w:rsidRDefault="00046A5B" w:rsidP="00046A5B">
            <w:pPr>
              <w:pStyle w:val="ListParagraph"/>
              <w:widowControl w:val="0"/>
              <w:numPr>
                <w:ilvl w:val="0"/>
                <w:numId w:val="8"/>
              </w:numPr>
              <w:rPr>
                <w:rFonts w:ascii="Arial" w:hAnsi="Arial" w:cs="Arial"/>
                <w:highlight w:val="white"/>
              </w:rPr>
            </w:pPr>
            <w:r w:rsidRPr="0019381A">
              <w:rPr>
                <w:rFonts w:ascii="Arial" w:hAnsi="Arial" w:cs="Arial"/>
                <w:highlight w:val="white"/>
              </w:rPr>
              <w:t xml:space="preserve">Access the </w:t>
            </w:r>
            <w:hyperlink r:id="rId16" w:history="1">
              <w:r w:rsidRPr="00602D58">
                <w:rPr>
                  <w:rStyle w:val="Hyperlink"/>
                  <w:rFonts w:ascii="Arial" w:hAnsi="Arial" w:cs="Arial"/>
                  <w:highlight w:val="white"/>
                </w:rPr>
                <w:t>NFCC Coaching a</w:t>
              </w:r>
              <w:r w:rsidRPr="00602D58">
                <w:rPr>
                  <w:rStyle w:val="Hyperlink"/>
                  <w:rFonts w:ascii="Arial" w:hAnsi="Arial" w:cs="Arial"/>
                  <w:highlight w:val="white"/>
                </w:rPr>
                <w:t>n</w:t>
              </w:r>
              <w:r w:rsidRPr="00602D58">
                <w:rPr>
                  <w:rStyle w:val="Hyperlink"/>
                  <w:rFonts w:ascii="Arial" w:hAnsi="Arial" w:cs="Arial"/>
                  <w:highlight w:val="white"/>
                </w:rPr>
                <w:t>d Mentoring Toolkit,</w:t>
              </w:r>
            </w:hyperlink>
            <w:r w:rsidRPr="0019381A">
              <w:rPr>
                <w:rFonts w:ascii="Arial" w:hAnsi="Arial" w:cs="Arial"/>
                <w:highlight w:val="white"/>
              </w:rPr>
              <w:t xml:space="preserve"> to identify further support tools available </w:t>
            </w:r>
            <w:r w:rsidR="00255B51">
              <w:rPr>
                <w:rFonts w:ascii="Arial" w:hAnsi="Arial" w:cs="Arial"/>
                <w:highlight w:val="white"/>
              </w:rPr>
              <w:t xml:space="preserve">from the NFCC </w:t>
            </w:r>
            <w:r w:rsidRPr="0019381A">
              <w:rPr>
                <w:rFonts w:ascii="Arial" w:hAnsi="Arial" w:cs="Arial"/>
                <w:highlight w:val="white"/>
              </w:rPr>
              <w:t xml:space="preserve">– what would be useful here? </w:t>
            </w:r>
          </w:p>
          <w:p w14:paraId="365996EA" w14:textId="1536042B" w:rsidR="00F83337" w:rsidRPr="00046A5B" w:rsidRDefault="00046A5B" w:rsidP="00046A5B">
            <w:pPr>
              <w:pStyle w:val="ListParagraph"/>
              <w:widowControl w:val="0"/>
              <w:numPr>
                <w:ilvl w:val="0"/>
                <w:numId w:val="8"/>
              </w:numPr>
            </w:pPr>
            <w:r w:rsidRPr="0019381A">
              <w:rPr>
                <w:rFonts w:ascii="Arial" w:hAnsi="Arial" w:cs="Arial"/>
                <w:highlight w:val="white"/>
              </w:rPr>
              <w:t>Access the Coaching and Mentoring Portal, you will find numerous central resources here on a wide range of topics</w:t>
            </w:r>
          </w:p>
        </w:tc>
      </w:tr>
      <w:tr w:rsidR="00F83337" w14:paraId="4F16F6B9" w14:textId="77777777" w:rsidTr="00C45B55">
        <w:tc>
          <w:tcPr>
            <w:tcW w:w="9016" w:type="dxa"/>
          </w:tcPr>
          <w:p w14:paraId="502FD7FB" w14:textId="77777777" w:rsidR="00F83337" w:rsidRPr="000B5164" w:rsidRDefault="00F83337" w:rsidP="00C45B55">
            <w:pPr>
              <w:rPr>
                <w:b/>
                <w:bCs/>
              </w:rPr>
            </w:pPr>
          </w:p>
          <w:p w14:paraId="567D97CB" w14:textId="77777777" w:rsidR="00F83337" w:rsidRPr="000B5164" w:rsidRDefault="00F83337" w:rsidP="00C45B55">
            <w:pPr>
              <w:rPr>
                <w:b/>
                <w:bCs/>
              </w:rPr>
            </w:pPr>
          </w:p>
          <w:p w14:paraId="14B9B703" w14:textId="5F6B40FE" w:rsidR="00F83337" w:rsidRDefault="00F83337" w:rsidP="00C45B55">
            <w:pPr>
              <w:rPr>
                <w:b/>
                <w:bCs/>
              </w:rPr>
            </w:pPr>
          </w:p>
          <w:p w14:paraId="30A949E2" w14:textId="77777777" w:rsidR="00C915A3" w:rsidRPr="000B5164" w:rsidRDefault="00C915A3" w:rsidP="00C45B55">
            <w:pPr>
              <w:rPr>
                <w:b/>
                <w:bCs/>
              </w:rPr>
            </w:pPr>
          </w:p>
          <w:p w14:paraId="33AEAC5B" w14:textId="77777777" w:rsidR="00F83337" w:rsidRPr="000B5164" w:rsidRDefault="00F83337" w:rsidP="00C45B55">
            <w:pPr>
              <w:rPr>
                <w:b/>
                <w:bCs/>
              </w:rPr>
            </w:pPr>
          </w:p>
        </w:tc>
      </w:tr>
      <w:tr w:rsidR="00F83337" w14:paraId="183FC8A2" w14:textId="77777777" w:rsidTr="00C45B55">
        <w:tc>
          <w:tcPr>
            <w:tcW w:w="9016" w:type="dxa"/>
          </w:tcPr>
          <w:p w14:paraId="3F0404FA" w14:textId="28593B94" w:rsidR="000122B8" w:rsidRPr="001A388D" w:rsidRDefault="000122B8" w:rsidP="00046A5B">
            <w:pPr>
              <w:widowControl w:val="0"/>
            </w:pPr>
            <w:r w:rsidRPr="00046A5B">
              <w:t>Find out whether your service provides additional coaching training and consider whether this would be of benefit for you.</w:t>
            </w:r>
          </w:p>
        </w:tc>
      </w:tr>
      <w:tr w:rsidR="00F83337" w14:paraId="618A0864" w14:textId="77777777" w:rsidTr="00C45B55">
        <w:tc>
          <w:tcPr>
            <w:tcW w:w="9016" w:type="dxa"/>
          </w:tcPr>
          <w:p w14:paraId="6200B236" w14:textId="77777777" w:rsidR="00F83337" w:rsidRDefault="00F83337" w:rsidP="00C45B55">
            <w:pPr>
              <w:rPr>
                <w:b/>
                <w:bCs/>
              </w:rPr>
            </w:pPr>
          </w:p>
          <w:p w14:paraId="4FC1A6C5" w14:textId="77777777" w:rsidR="00F83337" w:rsidRDefault="00F83337" w:rsidP="00C45B55">
            <w:pPr>
              <w:rPr>
                <w:b/>
                <w:bCs/>
              </w:rPr>
            </w:pPr>
          </w:p>
          <w:p w14:paraId="5327B5A6" w14:textId="77777777" w:rsidR="00F83337" w:rsidRDefault="00F83337" w:rsidP="00C45B55">
            <w:pPr>
              <w:rPr>
                <w:b/>
                <w:bCs/>
              </w:rPr>
            </w:pPr>
          </w:p>
          <w:p w14:paraId="749A4331" w14:textId="77777777" w:rsidR="00F83337" w:rsidRDefault="00F83337" w:rsidP="00C45B55">
            <w:pPr>
              <w:rPr>
                <w:b/>
                <w:bCs/>
              </w:rPr>
            </w:pPr>
          </w:p>
          <w:p w14:paraId="5D109DFE" w14:textId="77777777" w:rsidR="00F83337" w:rsidRDefault="00F83337" w:rsidP="00C45B55">
            <w:pPr>
              <w:rPr>
                <w:b/>
                <w:bCs/>
              </w:rPr>
            </w:pPr>
          </w:p>
        </w:tc>
      </w:tr>
      <w:tr w:rsidR="00F83337" w14:paraId="695D9CC0" w14:textId="77777777" w:rsidTr="00C45B55">
        <w:tc>
          <w:tcPr>
            <w:tcW w:w="9016" w:type="dxa"/>
          </w:tcPr>
          <w:p w14:paraId="5F783606" w14:textId="762AF106" w:rsidR="00C915A3" w:rsidRPr="00C915A3" w:rsidRDefault="00C915A3" w:rsidP="00C915A3">
            <w:pPr>
              <w:widowControl w:val="0"/>
              <w:contextualSpacing/>
              <w:rPr>
                <w:b/>
                <w:bCs/>
              </w:rPr>
            </w:pPr>
            <w:r w:rsidRPr="00C915A3">
              <w:rPr>
                <w:b/>
                <w:bCs/>
              </w:rPr>
              <w:t>Preparing to coach</w:t>
            </w:r>
            <w:r w:rsidR="00A81F57" w:rsidRPr="00A81F57">
              <w:rPr>
                <w:i/>
                <w:iCs/>
              </w:rPr>
              <w:t xml:space="preserve"> </w:t>
            </w:r>
            <w:r w:rsidR="00A81F57" w:rsidRPr="000E0E7E">
              <w:t>(you may want to discuss with your line manager before you undertake this activity)</w:t>
            </w:r>
          </w:p>
          <w:p w14:paraId="17BC02B6" w14:textId="3452E2F0" w:rsidR="00C915A3" w:rsidRPr="00D55ECF" w:rsidRDefault="00C915A3" w:rsidP="00C915A3">
            <w:pPr>
              <w:pStyle w:val="ListParagraph"/>
              <w:widowControl w:val="0"/>
              <w:numPr>
                <w:ilvl w:val="0"/>
                <w:numId w:val="8"/>
              </w:numPr>
              <w:rPr>
                <w:rFonts w:ascii="Arial" w:hAnsi="Arial" w:cs="Arial"/>
                <w:highlight w:val="white"/>
              </w:rPr>
            </w:pPr>
            <w:r w:rsidRPr="00D55ECF">
              <w:rPr>
                <w:rFonts w:ascii="Arial" w:hAnsi="Arial" w:cs="Arial"/>
                <w:highlight w:val="white"/>
              </w:rPr>
              <w:t>Identify someone either within or outside of your team who could benefit from your coaching</w:t>
            </w:r>
            <w:r w:rsidR="000122B8" w:rsidRPr="00D55ECF">
              <w:rPr>
                <w:rFonts w:ascii="Arial" w:hAnsi="Arial" w:cs="Arial"/>
                <w:highlight w:val="white"/>
              </w:rPr>
              <w:t>.</w:t>
            </w:r>
          </w:p>
          <w:p w14:paraId="22C0C07C" w14:textId="77777777" w:rsidR="00C915A3" w:rsidRPr="00D55ECF" w:rsidRDefault="00C915A3" w:rsidP="00C915A3">
            <w:pPr>
              <w:pStyle w:val="ListParagraph"/>
              <w:widowControl w:val="0"/>
              <w:numPr>
                <w:ilvl w:val="0"/>
                <w:numId w:val="8"/>
              </w:numPr>
              <w:rPr>
                <w:rFonts w:ascii="Arial" w:hAnsi="Arial" w:cs="Arial"/>
                <w:highlight w:val="white"/>
              </w:rPr>
            </w:pPr>
            <w:r w:rsidRPr="00D55ECF">
              <w:rPr>
                <w:rFonts w:ascii="Arial" w:hAnsi="Arial" w:cs="Arial"/>
                <w:highlight w:val="white"/>
              </w:rPr>
              <w:t>List below the steps you will take to prepare for the coaching session.</w:t>
            </w:r>
          </w:p>
          <w:p w14:paraId="0C2D7C9A" w14:textId="77777777" w:rsidR="00F83337" w:rsidRPr="00D55ECF" w:rsidRDefault="00C915A3" w:rsidP="00C915A3">
            <w:pPr>
              <w:pStyle w:val="ListParagraph"/>
              <w:widowControl w:val="0"/>
              <w:numPr>
                <w:ilvl w:val="0"/>
                <w:numId w:val="8"/>
              </w:numPr>
              <w:rPr>
                <w:rFonts w:ascii="Arial" w:hAnsi="Arial" w:cs="Arial"/>
                <w:highlight w:val="white"/>
              </w:rPr>
            </w:pPr>
            <w:r w:rsidRPr="00D55ECF">
              <w:rPr>
                <w:rFonts w:ascii="Arial" w:hAnsi="Arial" w:cs="Arial"/>
                <w:highlight w:val="white"/>
              </w:rPr>
              <w:t>How will the OSCAR model help (note there are numerous other coaching models so it may be that you prefer one of the others, please provide details below).</w:t>
            </w:r>
          </w:p>
          <w:p w14:paraId="0D615098" w14:textId="4811D7C4" w:rsidR="007749C4" w:rsidRPr="007749C4" w:rsidRDefault="007749C4" w:rsidP="007749C4">
            <w:pPr>
              <w:widowControl w:val="0"/>
              <w:rPr>
                <w:sz w:val="21"/>
                <w:szCs w:val="21"/>
                <w:highlight w:val="white"/>
              </w:rPr>
            </w:pPr>
            <w:r w:rsidRPr="007749C4">
              <w:rPr>
                <w:b/>
                <w:bCs/>
              </w:rPr>
              <w:t>Note</w:t>
            </w:r>
            <w:r w:rsidRPr="007749C4">
              <w:t xml:space="preserve"> – this may not be possible or appropriate. As an alternative, consider working with your line manager or trusted colleague on a case study or role play.</w:t>
            </w:r>
          </w:p>
        </w:tc>
      </w:tr>
      <w:tr w:rsidR="00F83337" w14:paraId="543B83A5" w14:textId="77777777" w:rsidTr="00C45B55">
        <w:tc>
          <w:tcPr>
            <w:tcW w:w="9016" w:type="dxa"/>
          </w:tcPr>
          <w:p w14:paraId="4753612B" w14:textId="77777777" w:rsidR="00F83337" w:rsidRDefault="00F83337" w:rsidP="00C45B55">
            <w:pPr>
              <w:widowControl w:val="0"/>
              <w:rPr>
                <w:sz w:val="21"/>
                <w:szCs w:val="21"/>
              </w:rPr>
            </w:pPr>
          </w:p>
          <w:p w14:paraId="64C38C48" w14:textId="77777777" w:rsidR="00F83337" w:rsidRDefault="00F83337" w:rsidP="00C45B55">
            <w:pPr>
              <w:widowControl w:val="0"/>
              <w:rPr>
                <w:sz w:val="21"/>
                <w:szCs w:val="21"/>
              </w:rPr>
            </w:pPr>
          </w:p>
          <w:p w14:paraId="3CE981F2" w14:textId="77777777" w:rsidR="00F83337" w:rsidRDefault="00F83337" w:rsidP="00C45B55">
            <w:pPr>
              <w:widowControl w:val="0"/>
              <w:rPr>
                <w:sz w:val="21"/>
                <w:szCs w:val="21"/>
              </w:rPr>
            </w:pPr>
          </w:p>
          <w:p w14:paraId="652AE7F2" w14:textId="77777777" w:rsidR="00F83337" w:rsidRDefault="00F83337" w:rsidP="00C45B55">
            <w:pPr>
              <w:widowControl w:val="0"/>
              <w:rPr>
                <w:sz w:val="21"/>
                <w:szCs w:val="21"/>
              </w:rPr>
            </w:pPr>
          </w:p>
          <w:p w14:paraId="3A11103F" w14:textId="77777777" w:rsidR="00F83337" w:rsidRDefault="00F83337" w:rsidP="00C45B55">
            <w:pPr>
              <w:widowControl w:val="0"/>
              <w:rPr>
                <w:sz w:val="21"/>
                <w:szCs w:val="21"/>
              </w:rPr>
            </w:pPr>
          </w:p>
          <w:p w14:paraId="612B4679" w14:textId="77777777" w:rsidR="00F83337" w:rsidRPr="00A243CA" w:rsidRDefault="00F83337" w:rsidP="00C45B55">
            <w:pPr>
              <w:widowControl w:val="0"/>
              <w:rPr>
                <w:sz w:val="21"/>
                <w:szCs w:val="21"/>
              </w:rPr>
            </w:pPr>
          </w:p>
        </w:tc>
      </w:tr>
      <w:tr w:rsidR="00C915A3" w14:paraId="001D9599" w14:textId="77777777" w:rsidTr="00C45B55">
        <w:tc>
          <w:tcPr>
            <w:tcW w:w="9016" w:type="dxa"/>
          </w:tcPr>
          <w:p w14:paraId="40BDA5D6" w14:textId="14DFAF25" w:rsidR="00C915A3" w:rsidRPr="000E0E7E" w:rsidRDefault="00C915A3" w:rsidP="00C915A3">
            <w:pPr>
              <w:widowControl w:val="0"/>
              <w:contextualSpacing/>
              <w:rPr>
                <w:b/>
                <w:bCs/>
              </w:rPr>
            </w:pPr>
            <w:r w:rsidRPr="00C915A3">
              <w:rPr>
                <w:b/>
                <w:bCs/>
              </w:rPr>
              <w:t>Coaching</w:t>
            </w:r>
            <w:r w:rsidR="00A81F57">
              <w:rPr>
                <w:b/>
                <w:bCs/>
              </w:rPr>
              <w:t xml:space="preserve"> </w:t>
            </w:r>
            <w:r w:rsidR="00A81F57" w:rsidRPr="000E0E7E">
              <w:t>(you may want to discuss with your line manager before you undertake this activity)</w:t>
            </w:r>
          </w:p>
          <w:p w14:paraId="531CA785" w14:textId="0F9420DE" w:rsidR="00C915A3" w:rsidRPr="00046A5B" w:rsidRDefault="00C915A3" w:rsidP="00C915A3">
            <w:pPr>
              <w:widowControl w:val="0"/>
              <w:contextualSpacing/>
            </w:pPr>
            <w:r w:rsidRPr="00046A5B">
              <w:t>Ask your line manager or a coach within your service to observe you coaching (ensuring that the individual is happy that this takes place) and provide feedback on your approach. Consider:</w:t>
            </w:r>
          </w:p>
          <w:p w14:paraId="0D5387FD" w14:textId="77777777" w:rsidR="00C915A3" w:rsidRPr="00046A5B" w:rsidRDefault="00C915A3" w:rsidP="00C915A3">
            <w:pPr>
              <w:widowControl w:val="0"/>
              <w:numPr>
                <w:ilvl w:val="0"/>
                <w:numId w:val="14"/>
              </w:numPr>
            </w:pPr>
            <w:r w:rsidRPr="00046A5B">
              <w:t>What went well?</w:t>
            </w:r>
          </w:p>
          <w:p w14:paraId="5894B340" w14:textId="77777777" w:rsidR="00C915A3" w:rsidRPr="00046A5B" w:rsidRDefault="00C915A3" w:rsidP="00C915A3">
            <w:pPr>
              <w:widowControl w:val="0"/>
              <w:numPr>
                <w:ilvl w:val="0"/>
                <w:numId w:val="14"/>
              </w:numPr>
            </w:pPr>
            <w:r w:rsidRPr="00046A5B">
              <w:t>What could have been improved?</w:t>
            </w:r>
          </w:p>
          <w:p w14:paraId="5BAD7CE2" w14:textId="06B50261" w:rsidR="00C915A3" w:rsidRPr="00046A5B" w:rsidRDefault="00C915A3" w:rsidP="00C915A3">
            <w:pPr>
              <w:widowControl w:val="0"/>
              <w:numPr>
                <w:ilvl w:val="0"/>
                <w:numId w:val="14"/>
              </w:numPr>
            </w:pPr>
            <w:r w:rsidRPr="00046A5B">
              <w:t>What was the reaction from the</w:t>
            </w:r>
            <w:r w:rsidR="00FA7016">
              <w:t xml:space="preserve"> person receiving the coaching?</w:t>
            </w:r>
            <w:r w:rsidRPr="00046A5B">
              <w:t xml:space="preserve"> </w:t>
            </w:r>
          </w:p>
          <w:p w14:paraId="299CD3C1" w14:textId="77777777" w:rsidR="00C915A3" w:rsidRPr="00046A5B" w:rsidRDefault="00C915A3" w:rsidP="00C915A3">
            <w:pPr>
              <w:widowControl w:val="0"/>
              <w:numPr>
                <w:ilvl w:val="0"/>
                <w:numId w:val="14"/>
              </w:numPr>
            </w:pPr>
            <w:r w:rsidRPr="00046A5B">
              <w:t>What was the overall outcome?</w:t>
            </w:r>
          </w:p>
          <w:p w14:paraId="00744AF0" w14:textId="77777777" w:rsidR="00C915A3" w:rsidRPr="00046A5B" w:rsidRDefault="00C915A3" w:rsidP="00C915A3">
            <w:pPr>
              <w:widowControl w:val="0"/>
              <w:numPr>
                <w:ilvl w:val="0"/>
                <w:numId w:val="14"/>
              </w:numPr>
            </w:pPr>
            <w:r w:rsidRPr="00046A5B">
              <w:t>What feedback did you get from the person observing you?</w:t>
            </w:r>
          </w:p>
          <w:p w14:paraId="4DD2DE2C" w14:textId="77777777" w:rsidR="00C915A3" w:rsidRDefault="00C915A3" w:rsidP="000122B8">
            <w:pPr>
              <w:widowControl w:val="0"/>
              <w:numPr>
                <w:ilvl w:val="0"/>
                <w:numId w:val="14"/>
              </w:numPr>
            </w:pPr>
            <w:r w:rsidRPr="00046A5B">
              <w:t>What will you do differently next time?</w:t>
            </w:r>
          </w:p>
          <w:p w14:paraId="079BD3EB" w14:textId="11645F79" w:rsidR="007749C4" w:rsidRPr="000122B8" w:rsidRDefault="007749C4" w:rsidP="007749C4">
            <w:pPr>
              <w:widowControl w:val="0"/>
            </w:pPr>
            <w:r w:rsidRPr="00BE1D10">
              <w:rPr>
                <w:b/>
                <w:bCs/>
              </w:rPr>
              <w:t>Note</w:t>
            </w:r>
            <w:r w:rsidRPr="00BE1D10">
              <w:t xml:space="preserve"> – </w:t>
            </w:r>
            <w:r>
              <w:t xml:space="preserve">as above, </w:t>
            </w:r>
            <w:r w:rsidRPr="00BE1D10">
              <w:t>this may not be possible or appropriate. As an alternative, consider working with your line manager or trusted colleague on a case study or role play.</w:t>
            </w:r>
          </w:p>
        </w:tc>
      </w:tr>
      <w:tr w:rsidR="000122B8" w14:paraId="6C19B7CC" w14:textId="77777777" w:rsidTr="00C45B55">
        <w:tc>
          <w:tcPr>
            <w:tcW w:w="9016" w:type="dxa"/>
          </w:tcPr>
          <w:p w14:paraId="1AEEC90F" w14:textId="77777777" w:rsidR="000122B8" w:rsidRDefault="000122B8" w:rsidP="00C915A3">
            <w:pPr>
              <w:widowControl w:val="0"/>
              <w:contextualSpacing/>
              <w:rPr>
                <w:b/>
                <w:bCs/>
              </w:rPr>
            </w:pPr>
          </w:p>
          <w:p w14:paraId="10C0F5DF" w14:textId="77777777" w:rsidR="000122B8" w:rsidRDefault="000122B8" w:rsidP="00C915A3">
            <w:pPr>
              <w:widowControl w:val="0"/>
              <w:contextualSpacing/>
              <w:rPr>
                <w:b/>
                <w:bCs/>
              </w:rPr>
            </w:pPr>
          </w:p>
          <w:p w14:paraId="3E6A6568" w14:textId="77777777" w:rsidR="000122B8" w:rsidRDefault="000122B8" w:rsidP="00C915A3">
            <w:pPr>
              <w:widowControl w:val="0"/>
              <w:contextualSpacing/>
              <w:rPr>
                <w:b/>
                <w:bCs/>
              </w:rPr>
            </w:pPr>
          </w:p>
          <w:p w14:paraId="467E0885" w14:textId="55A53836" w:rsidR="000122B8" w:rsidRPr="00C915A3" w:rsidRDefault="000122B8" w:rsidP="00C915A3">
            <w:pPr>
              <w:widowControl w:val="0"/>
              <w:contextualSpacing/>
              <w:rPr>
                <w:b/>
                <w:bCs/>
              </w:rPr>
            </w:pPr>
          </w:p>
        </w:tc>
      </w:tr>
      <w:tr w:rsidR="000122B8" w14:paraId="65ACE110" w14:textId="77777777" w:rsidTr="00C45B55">
        <w:tc>
          <w:tcPr>
            <w:tcW w:w="9016" w:type="dxa"/>
          </w:tcPr>
          <w:p w14:paraId="52F39520" w14:textId="04047F8E" w:rsidR="000122B8" w:rsidRPr="000122B8" w:rsidRDefault="000122B8" w:rsidP="00C915A3">
            <w:pPr>
              <w:widowControl w:val="0"/>
            </w:pPr>
            <w:r>
              <w:t>Now that you understand the benefits of coaching, c</w:t>
            </w:r>
            <w:r w:rsidRPr="00046A5B">
              <w:t xml:space="preserve">onsider whether you could benefit from </w:t>
            </w:r>
            <w:r>
              <w:t xml:space="preserve">accessing a coach and </w:t>
            </w:r>
            <w:r w:rsidRPr="00046A5B">
              <w:t xml:space="preserve">coaching yourself. Discuss </w:t>
            </w:r>
            <w:r>
              <w:t xml:space="preserve">your thoughts </w:t>
            </w:r>
            <w:r w:rsidRPr="00046A5B">
              <w:t>with your line manager</w:t>
            </w:r>
            <w:r>
              <w:t xml:space="preserve">. Remember that there are coaches available through the </w:t>
            </w:r>
            <w:hyperlink r:id="rId17" w:history="1">
              <w:r w:rsidRPr="007749C4">
                <w:rPr>
                  <w:rStyle w:val="Hyperlink"/>
                </w:rPr>
                <w:t>NFCC Co</w:t>
              </w:r>
              <w:r w:rsidRPr="007749C4">
                <w:rPr>
                  <w:rStyle w:val="Hyperlink"/>
                </w:rPr>
                <w:t>a</w:t>
              </w:r>
              <w:r w:rsidRPr="007749C4">
                <w:rPr>
                  <w:rStyle w:val="Hyperlink"/>
                </w:rPr>
                <w:t>ching and Mentoring Portal.</w:t>
              </w:r>
            </w:hyperlink>
          </w:p>
        </w:tc>
      </w:tr>
      <w:tr w:rsidR="000122B8" w14:paraId="55A57253" w14:textId="77777777" w:rsidTr="00C45B55">
        <w:tc>
          <w:tcPr>
            <w:tcW w:w="9016" w:type="dxa"/>
          </w:tcPr>
          <w:p w14:paraId="53395E6C" w14:textId="77777777" w:rsidR="000122B8" w:rsidRDefault="000122B8" w:rsidP="000122B8">
            <w:pPr>
              <w:widowControl w:val="0"/>
            </w:pPr>
          </w:p>
          <w:p w14:paraId="1AAA4353" w14:textId="77777777" w:rsidR="000122B8" w:rsidRDefault="000122B8" w:rsidP="000122B8">
            <w:pPr>
              <w:widowControl w:val="0"/>
            </w:pPr>
          </w:p>
          <w:p w14:paraId="71E0BC51" w14:textId="5AE83E48" w:rsidR="000122B8" w:rsidRDefault="000122B8" w:rsidP="000122B8">
            <w:pPr>
              <w:widowControl w:val="0"/>
            </w:pPr>
          </w:p>
        </w:tc>
      </w:tr>
      <w:tr w:rsidR="00F83337" w14:paraId="5DAEEE53" w14:textId="77777777" w:rsidTr="00C45B55">
        <w:tc>
          <w:tcPr>
            <w:tcW w:w="9016" w:type="dxa"/>
          </w:tcPr>
          <w:p w14:paraId="0A363C2B" w14:textId="77777777" w:rsidR="00F83337" w:rsidRDefault="00F83337" w:rsidP="00C45B55">
            <w:pPr>
              <w:widowControl w:val="0"/>
              <w:rPr>
                <w:sz w:val="21"/>
                <w:szCs w:val="21"/>
              </w:rPr>
            </w:pPr>
            <w:r>
              <w:rPr>
                <w:sz w:val="21"/>
                <w:szCs w:val="21"/>
              </w:rPr>
              <w:t>Space for your own reflections……</w:t>
            </w:r>
          </w:p>
        </w:tc>
      </w:tr>
      <w:tr w:rsidR="00F83337" w14:paraId="0F02A327" w14:textId="77777777" w:rsidTr="00C45B55">
        <w:tc>
          <w:tcPr>
            <w:tcW w:w="9016" w:type="dxa"/>
          </w:tcPr>
          <w:p w14:paraId="1AF9C28B" w14:textId="77777777" w:rsidR="00F83337" w:rsidRDefault="00F83337" w:rsidP="00C45B55">
            <w:pPr>
              <w:widowControl w:val="0"/>
              <w:rPr>
                <w:sz w:val="21"/>
                <w:szCs w:val="21"/>
              </w:rPr>
            </w:pPr>
          </w:p>
          <w:p w14:paraId="7AA9008C" w14:textId="77777777" w:rsidR="00F83337" w:rsidRDefault="00F83337" w:rsidP="00C45B55">
            <w:pPr>
              <w:widowControl w:val="0"/>
              <w:rPr>
                <w:sz w:val="21"/>
                <w:szCs w:val="21"/>
              </w:rPr>
            </w:pPr>
          </w:p>
          <w:p w14:paraId="4086E196" w14:textId="77777777" w:rsidR="00F83337" w:rsidRDefault="00F83337" w:rsidP="00C45B55">
            <w:pPr>
              <w:widowControl w:val="0"/>
              <w:rPr>
                <w:sz w:val="21"/>
                <w:szCs w:val="21"/>
              </w:rPr>
            </w:pPr>
          </w:p>
          <w:p w14:paraId="11891289" w14:textId="77777777" w:rsidR="00F83337" w:rsidRDefault="00F83337" w:rsidP="00C45B55">
            <w:pPr>
              <w:widowControl w:val="0"/>
              <w:rPr>
                <w:sz w:val="21"/>
                <w:szCs w:val="21"/>
              </w:rPr>
            </w:pPr>
          </w:p>
          <w:p w14:paraId="5298B97B" w14:textId="77777777" w:rsidR="00F83337" w:rsidRDefault="00F83337" w:rsidP="00C45B55">
            <w:pPr>
              <w:widowControl w:val="0"/>
              <w:rPr>
                <w:sz w:val="21"/>
                <w:szCs w:val="21"/>
              </w:rPr>
            </w:pPr>
          </w:p>
          <w:p w14:paraId="481087DD" w14:textId="77777777" w:rsidR="00F83337" w:rsidRDefault="00F83337" w:rsidP="00C45B55">
            <w:pPr>
              <w:widowControl w:val="0"/>
              <w:rPr>
                <w:sz w:val="21"/>
                <w:szCs w:val="21"/>
              </w:rPr>
            </w:pPr>
          </w:p>
          <w:p w14:paraId="3D38FD81" w14:textId="77777777" w:rsidR="00F83337" w:rsidRDefault="00F83337" w:rsidP="00C45B55">
            <w:pPr>
              <w:widowControl w:val="0"/>
              <w:rPr>
                <w:sz w:val="21"/>
                <w:szCs w:val="21"/>
              </w:rPr>
            </w:pPr>
          </w:p>
          <w:p w14:paraId="4E621DFF" w14:textId="77777777" w:rsidR="00F83337" w:rsidRDefault="00F83337" w:rsidP="00C45B55">
            <w:pPr>
              <w:widowControl w:val="0"/>
              <w:rPr>
                <w:sz w:val="21"/>
                <w:szCs w:val="21"/>
              </w:rPr>
            </w:pPr>
          </w:p>
          <w:p w14:paraId="25259B33" w14:textId="77777777" w:rsidR="00F83337" w:rsidRDefault="00F83337" w:rsidP="00C45B55">
            <w:pPr>
              <w:widowControl w:val="0"/>
              <w:rPr>
                <w:sz w:val="21"/>
                <w:szCs w:val="21"/>
              </w:rPr>
            </w:pPr>
          </w:p>
          <w:p w14:paraId="2EBFCC05" w14:textId="77777777" w:rsidR="00F83337" w:rsidRDefault="00F83337" w:rsidP="00C45B55">
            <w:pPr>
              <w:widowControl w:val="0"/>
              <w:rPr>
                <w:sz w:val="21"/>
                <w:szCs w:val="21"/>
              </w:rPr>
            </w:pPr>
          </w:p>
        </w:tc>
      </w:tr>
    </w:tbl>
    <w:p w14:paraId="7792567E" w14:textId="440D1616" w:rsidR="00BB0F56" w:rsidRDefault="00BB0F56" w:rsidP="00DC22BF">
      <w:pPr>
        <w:rPr>
          <w:sz w:val="21"/>
          <w:szCs w:val="21"/>
        </w:rPr>
      </w:pPr>
    </w:p>
    <w:p w14:paraId="45151CA3" w14:textId="55F88077" w:rsidR="00BB0F56" w:rsidRDefault="00BB0F56" w:rsidP="00DC22BF">
      <w:pPr>
        <w:rPr>
          <w:sz w:val="21"/>
          <w:szCs w:val="21"/>
        </w:rPr>
      </w:pPr>
    </w:p>
    <w:p w14:paraId="39653A9C" w14:textId="2E2FBF02" w:rsidR="00BB0F56" w:rsidRDefault="00BB0F56" w:rsidP="00DC22BF">
      <w:pPr>
        <w:rPr>
          <w:sz w:val="21"/>
          <w:szCs w:val="21"/>
        </w:rPr>
      </w:pPr>
    </w:p>
    <w:p w14:paraId="78BF7C00" w14:textId="650508C1" w:rsidR="008B58C9" w:rsidRDefault="008B58C9" w:rsidP="00DC22BF">
      <w:pPr>
        <w:rPr>
          <w:sz w:val="21"/>
          <w:szCs w:val="21"/>
        </w:rPr>
      </w:pPr>
    </w:p>
    <w:p w14:paraId="2EF55E9A" w14:textId="555F7F45" w:rsidR="000D340C" w:rsidRDefault="000D340C">
      <w:r>
        <w:br w:type="page"/>
      </w:r>
    </w:p>
    <w:tbl>
      <w:tblPr>
        <w:tblStyle w:val="TableGrid"/>
        <w:tblW w:w="0" w:type="auto"/>
        <w:tblLook w:val="04A0" w:firstRow="1" w:lastRow="0" w:firstColumn="1" w:lastColumn="0" w:noHBand="0" w:noVBand="1"/>
      </w:tblPr>
      <w:tblGrid>
        <w:gridCol w:w="9016"/>
      </w:tblGrid>
      <w:tr w:rsidR="008B58C9" w:rsidRPr="00915D19" w14:paraId="7441CE61" w14:textId="77777777" w:rsidTr="002530E4">
        <w:tc>
          <w:tcPr>
            <w:tcW w:w="9016" w:type="dxa"/>
            <w:shd w:val="clear" w:color="auto" w:fill="F5A535"/>
          </w:tcPr>
          <w:p w14:paraId="163B192F" w14:textId="77777777" w:rsidR="008B58C9" w:rsidRPr="00915D19" w:rsidRDefault="008B58C9" w:rsidP="00152217">
            <w:pPr>
              <w:jc w:val="center"/>
              <w:rPr>
                <w:b/>
                <w:bCs/>
              </w:rPr>
            </w:pPr>
            <w:r w:rsidRPr="00915D19">
              <w:rPr>
                <w:b/>
                <w:bCs/>
                <w:color w:val="FFFFFF" w:themeColor="background1"/>
              </w:rPr>
              <w:t>And finally…your top 3 takeaways…</w:t>
            </w:r>
          </w:p>
        </w:tc>
      </w:tr>
      <w:tr w:rsidR="008B58C9" w:rsidRPr="00915D19" w14:paraId="14EB3534" w14:textId="77777777" w:rsidTr="00152217">
        <w:tc>
          <w:tcPr>
            <w:tcW w:w="9016" w:type="dxa"/>
          </w:tcPr>
          <w:p w14:paraId="1B9742D2" w14:textId="77777777" w:rsidR="008B58C9" w:rsidRPr="00915D19" w:rsidRDefault="008B58C9" w:rsidP="00152217">
            <w:pPr>
              <w:widowControl w:val="0"/>
            </w:pPr>
            <w:r w:rsidRPr="00915D19">
              <w:t>1.</w:t>
            </w:r>
          </w:p>
        </w:tc>
      </w:tr>
      <w:tr w:rsidR="008B58C9" w:rsidRPr="00915D19" w14:paraId="3CC55289" w14:textId="77777777" w:rsidTr="00152217">
        <w:tc>
          <w:tcPr>
            <w:tcW w:w="9016" w:type="dxa"/>
          </w:tcPr>
          <w:p w14:paraId="1E64C73C" w14:textId="77777777" w:rsidR="008B58C9" w:rsidRPr="00915D19" w:rsidRDefault="008B58C9" w:rsidP="00152217">
            <w:pPr>
              <w:rPr>
                <w:b/>
                <w:bCs/>
              </w:rPr>
            </w:pPr>
          </w:p>
          <w:p w14:paraId="1B3C1D3E" w14:textId="77777777" w:rsidR="008B58C9" w:rsidRPr="00915D19" w:rsidRDefault="008B58C9" w:rsidP="00152217">
            <w:pPr>
              <w:rPr>
                <w:b/>
                <w:bCs/>
              </w:rPr>
            </w:pPr>
          </w:p>
          <w:p w14:paraId="6C3AA232" w14:textId="77777777" w:rsidR="008B58C9" w:rsidRPr="00915D19" w:rsidRDefault="008B58C9" w:rsidP="00152217">
            <w:pPr>
              <w:rPr>
                <w:b/>
                <w:bCs/>
              </w:rPr>
            </w:pPr>
          </w:p>
          <w:p w14:paraId="206D4DBB" w14:textId="77777777" w:rsidR="008B58C9" w:rsidRPr="00915D19" w:rsidRDefault="008B58C9" w:rsidP="00152217">
            <w:pPr>
              <w:rPr>
                <w:b/>
                <w:bCs/>
              </w:rPr>
            </w:pPr>
          </w:p>
          <w:p w14:paraId="1C4BB243" w14:textId="77777777" w:rsidR="008B58C9" w:rsidRPr="00915D19" w:rsidRDefault="008B58C9" w:rsidP="00152217">
            <w:pPr>
              <w:rPr>
                <w:b/>
                <w:bCs/>
              </w:rPr>
            </w:pPr>
          </w:p>
          <w:p w14:paraId="1F027814" w14:textId="77777777" w:rsidR="008B58C9" w:rsidRPr="00915D19" w:rsidRDefault="008B58C9" w:rsidP="00152217">
            <w:pPr>
              <w:rPr>
                <w:b/>
                <w:bCs/>
              </w:rPr>
            </w:pPr>
          </w:p>
        </w:tc>
      </w:tr>
      <w:tr w:rsidR="008B58C9" w:rsidRPr="00915D19" w14:paraId="7B4786AE" w14:textId="77777777" w:rsidTr="00152217">
        <w:tc>
          <w:tcPr>
            <w:tcW w:w="9016" w:type="dxa"/>
          </w:tcPr>
          <w:p w14:paraId="78FC1F3E" w14:textId="77777777" w:rsidR="008B58C9" w:rsidRPr="00915D19" w:rsidRDefault="008B58C9" w:rsidP="00152217">
            <w:pPr>
              <w:widowControl w:val="0"/>
            </w:pPr>
            <w:r w:rsidRPr="00915D19">
              <w:t>2.</w:t>
            </w:r>
          </w:p>
        </w:tc>
      </w:tr>
      <w:tr w:rsidR="008B58C9" w:rsidRPr="00915D19" w14:paraId="5AC8E633" w14:textId="77777777" w:rsidTr="00152217">
        <w:tc>
          <w:tcPr>
            <w:tcW w:w="9016" w:type="dxa"/>
          </w:tcPr>
          <w:p w14:paraId="0206B67A" w14:textId="77777777" w:rsidR="008B58C9" w:rsidRPr="00915D19" w:rsidRDefault="008B58C9" w:rsidP="00152217">
            <w:pPr>
              <w:widowControl w:val="0"/>
            </w:pPr>
          </w:p>
          <w:p w14:paraId="56932423" w14:textId="77777777" w:rsidR="008B58C9" w:rsidRPr="00915D19" w:rsidRDefault="008B58C9" w:rsidP="00152217">
            <w:pPr>
              <w:widowControl w:val="0"/>
            </w:pPr>
          </w:p>
          <w:p w14:paraId="65DE26EF" w14:textId="77777777" w:rsidR="008B58C9" w:rsidRPr="00915D19" w:rsidRDefault="008B58C9" w:rsidP="00152217">
            <w:pPr>
              <w:widowControl w:val="0"/>
            </w:pPr>
          </w:p>
          <w:p w14:paraId="168895F7" w14:textId="77777777" w:rsidR="008B58C9" w:rsidRPr="00915D19" w:rsidRDefault="008B58C9" w:rsidP="00152217">
            <w:pPr>
              <w:widowControl w:val="0"/>
            </w:pPr>
          </w:p>
          <w:p w14:paraId="10EDD0DE" w14:textId="77777777" w:rsidR="008B58C9" w:rsidRPr="00915D19" w:rsidRDefault="008B58C9" w:rsidP="00152217">
            <w:pPr>
              <w:widowControl w:val="0"/>
            </w:pPr>
          </w:p>
          <w:p w14:paraId="0E72879A" w14:textId="77777777" w:rsidR="008B58C9" w:rsidRPr="00915D19" w:rsidRDefault="008B58C9" w:rsidP="00152217">
            <w:pPr>
              <w:widowControl w:val="0"/>
            </w:pPr>
          </w:p>
        </w:tc>
      </w:tr>
      <w:tr w:rsidR="008B58C9" w:rsidRPr="00915D19" w14:paraId="340CB2CF" w14:textId="77777777" w:rsidTr="00152217">
        <w:tc>
          <w:tcPr>
            <w:tcW w:w="9016" w:type="dxa"/>
          </w:tcPr>
          <w:p w14:paraId="683428C3" w14:textId="77777777" w:rsidR="008B58C9" w:rsidRPr="00915D19" w:rsidRDefault="008B58C9" w:rsidP="00152217">
            <w:pPr>
              <w:widowControl w:val="0"/>
            </w:pPr>
            <w:r w:rsidRPr="00915D19">
              <w:t>3.</w:t>
            </w:r>
          </w:p>
        </w:tc>
      </w:tr>
      <w:tr w:rsidR="008B58C9" w:rsidRPr="00915D19" w14:paraId="0FB27AD0" w14:textId="77777777" w:rsidTr="00152217">
        <w:tc>
          <w:tcPr>
            <w:tcW w:w="9016" w:type="dxa"/>
          </w:tcPr>
          <w:p w14:paraId="66346D3D" w14:textId="77777777" w:rsidR="008B58C9" w:rsidRPr="00915D19" w:rsidRDefault="008B58C9" w:rsidP="00152217">
            <w:pPr>
              <w:widowControl w:val="0"/>
            </w:pPr>
          </w:p>
          <w:p w14:paraId="044FA64A" w14:textId="77777777" w:rsidR="008B58C9" w:rsidRPr="00915D19" w:rsidRDefault="008B58C9" w:rsidP="00152217">
            <w:pPr>
              <w:widowControl w:val="0"/>
            </w:pPr>
          </w:p>
          <w:p w14:paraId="7EAB1249" w14:textId="77777777" w:rsidR="008B58C9" w:rsidRPr="00915D19" w:rsidRDefault="008B58C9" w:rsidP="00152217">
            <w:pPr>
              <w:widowControl w:val="0"/>
            </w:pPr>
          </w:p>
          <w:p w14:paraId="03E97D93" w14:textId="77777777" w:rsidR="008B58C9" w:rsidRPr="00915D19" w:rsidRDefault="008B58C9" w:rsidP="00152217">
            <w:pPr>
              <w:widowControl w:val="0"/>
            </w:pPr>
          </w:p>
          <w:p w14:paraId="2F83180A" w14:textId="77777777" w:rsidR="008B58C9" w:rsidRPr="00915D19" w:rsidRDefault="008B58C9" w:rsidP="00152217">
            <w:pPr>
              <w:widowControl w:val="0"/>
            </w:pPr>
          </w:p>
          <w:p w14:paraId="533E14D8" w14:textId="77777777" w:rsidR="008B58C9" w:rsidRPr="00915D19" w:rsidRDefault="008B58C9" w:rsidP="00152217">
            <w:pPr>
              <w:widowControl w:val="0"/>
            </w:pPr>
          </w:p>
        </w:tc>
      </w:tr>
    </w:tbl>
    <w:p w14:paraId="4D1E36F5" w14:textId="77777777" w:rsidR="008B58C9" w:rsidRPr="00915D19" w:rsidRDefault="008B58C9" w:rsidP="008B58C9"/>
    <w:p w14:paraId="50891967" w14:textId="77777777" w:rsidR="000D340C" w:rsidRDefault="000D340C" w:rsidP="000D340C"/>
    <w:tbl>
      <w:tblPr>
        <w:tblStyle w:val="TableGrid"/>
        <w:tblW w:w="0" w:type="auto"/>
        <w:tblLook w:val="04A0" w:firstRow="1" w:lastRow="0" w:firstColumn="1" w:lastColumn="0" w:noHBand="0" w:noVBand="1"/>
      </w:tblPr>
      <w:tblGrid>
        <w:gridCol w:w="5098"/>
        <w:gridCol w:w="3918"/>
      </w:tblGrid>
      <w:tr w:rsidR="000D340C" w14:paraId="04090413" w14:textId="77777777" w:rsidTr="000D340C">
        <w:tc>
          <w:tcPr>
            <w:tcW w:w="5098" w:type="dxa"/>
            <w:shd w:val="clear" w:color="auto" w:fill="F5A535"/>
          </w:tcPr>
          <w:p w14:paraId="36A052DE" w14:textId="77777777" w:rsidR="000D340C" w:rsidRDefault="000D340C" w:rsidP="00B213CB">
            <w:pPr>
              <w:rPr>
                <w:b/>
                <w:bCs/>
                <w:color w:val="FFFFFF" w:themeColor="background1"/>
              </w:rPr>
            </w:pPr>
            <w:r>
              <w:rPr>
                <w:b/>
                <w:bCs/>
                <w:color w:val="FFFFFF" w:themeColor="background1"/>
              </w:rPr>
              <w:t xml:space="preserve">Agreed actions and activities to carry </w:t>
            </w:r>
            <w:proofErr w:type="gramStart"/>
            <w:r>
              <w:rPr>
                <w:b/>
                <w:bCs/>
                <w:color w:val="FFFFFF" w:themeColor="background1"/>
              </w:rPr>
              <w:t>forward</w:t>
            </w:r>
            <w:proofErr w:type="gramEnd"/>
          </w:p>
          <w:p w14:paraId="3F97EF4E" w14:textId="77777777" w:rsidR="000D340C" w:rsidRPr="00E760AD" w:rsidRDefault="000D340C" w:rsidP="00B213CB">
            <w:pPr>
              <w:rPr>
                <w:b/>
                <w:bCs/>
                <w:color w:val="FFFFFF" w:themeColor="background1"/>
              </w:rPr>
            </w:pPr>
          </w:p>
        </w:tc>
        <w:tc>
          <w:tcPr>
            <w:tcW w:w="3918" w:type="dxa"/>
          </w:tcPr>
          <w:p w14:paraId="42C46950" w14:textId="77777777" w:rsidR="000D340C" w:rsidRDefault="000D340C" w:rsidP="00B213CB"/>
        </w:tc>
      </w:tr>
      <w:tr w:rsidR="000D340C" w14:paraId="73DF9A81" w14:textId="77777777" w:rsidTr="000D340C">
        <w:tc>
          <w:tcPr>
            <w:tcW w:w="5098" w:type="dxa"/>
            <w:shd w:val="clear" w:color="auto" w:fill="F5A535"/>
          </w:tcPr>
          <w:p w14:paraId="68EDF07E" w14:textId="77777777" w:rsidR="000D340C" w:rsidRPr="00E760AD" w:rsidRDefault="000D340C" w:rsidP="00B213CB">
            <w:pPr>
              <w:rPr>
                <w:b/>
                <w:bCs/>
                <w:color w:val="FFFFFF" w:themeColor="background1"/>
              </w:rPr>
            </w:pPr>
            <w:r w:rsidRPr="00E760AD">
              <w:rPr>
                <w:b/>
                <w:bCs/>
                <w:color w:val="FFFFFF" w:themeColor="background1"/>
              </w:rPr>
              <w:t>Sign off date</w:t>
            </w:r>
          </w:p>
        </w:tc>
        <w:tc>
          <w:tcPr>
            <w:tcW w:w="3918" w:type="dxa"/>
          </w:tcPr>
          <w:p w14:paraId="0B2FF655" w14:textId="77777777" w:rsidR="000D340C" w:rsidRDefault="000D340C" w:rsidP="00B213CB"/>
          <w:p w14:paraId="4A09C537" w14:textId="77777777" w:rsidR="000D340C" w:rsidRDefault="000D340C" w:rsidP="00B213CB"/>
        </w:tc>
      </w:tr>
      <w:tr w:rsidR="000D340C" w14:paraId="665F5A8E" w14:textId="77777777" w:rsidTr="000D340C">
        <w:tc>
          <w:tcPr>
            <w:tcW w:w="5098" w:type="dxa"/>
            <w:shd w:val="clear" w:color="auto" w:fill="F5A535"/>
          </w:tcPr>
          <w:p w14:paraId="64374AA9" w14:textId="77777777" w:rsidR="000D340C" w:rsidRPr="00E760AD" w:rsidRDefault="000D340C" w:rsidP="00B213CB">
            <w:pPr>
              <w:rPr>
                <w:b/>
                <w:bCs/>
                <w:color w:val="FFFFFF" w:themeColor="background1"/>
              </w:rPr>
            </w:pPr>
            <w:r w:rsidRPr="00E760AD">
              <w:rPr>
                <w:b/>
                <w:bCs/>
                <w:color w:val="FFFFFF" w:themeColor="background1"/>
              </w:rPr>
              <w:t>Line manager</w:t>
            </w:r>
          </w:p>
        </w:tc>
        <w:tc>
          <w:tcPr>
            <w:tcW w:w="3918" w:type="dxa"/>
          </w:tcPr>
          <w:p w14:paraId="383822B7" w14:textId="77777777" w:rsidR="000D340C" w:rsidRDefault="000D340C" w:rsidP="00B213CB"/>
          <w:p w14:paraId="5C98A0D8" w14:textId="77777777" w:rsidR="000D340C" w:rsidRDefault="000D340C" w:rsidP="00B213CB"/>
        </w:tc>
      </w:tr>
    </w:tbl>
    <w:p w14:paraId="75149E9E" w14:textId="77777777" w:rsidR="000D340C" w:rsidRDefault="000D340C" w:rsidP="000D340C"/>
    <w:p w14:paraId="3316134D" w14:textId="77777777" w:rsidR="000D340C" w:rsidRDefault="000D340C" w:rsidP="000D340C"/>
    <w:p w14:paraId="70EF4D35" w14:textId="76F64AC0" w:rsidR="000D340C" w:rsidRDefault="000D340C" w:rsidP="000D340C">
      <w:r>
        <w:t xml:space="preserve">Once the agreed learning from all 4 modules has been completed, please ask your line manager to email </w:t>
      </w:r>
      <w:hyperlink r:id="rId18" w:history="1">
        <w:r w:rsidR="00515A6D" w:rsidRPr="00587BAC">
          <w:rPr>
            <w:rStyle w:val="Hyperlink"/>
          </w:rPr>
          <w:t>nfcccontentandguidance@nfcc.org.uk</w:t>
        </w:r>
      </w:hyperlink>
      <w:r w:rsidR="00515A6D">
        <w:t xml:space="preserve"> </w:t>
      </w:r>
      <w:r>
        <w:t xml:space="preserve">to inform them that the programme has been successfully completed and </w:t>
      </w:r>
      <w:r w:rsidR="002730CB">
        <w:t>request that your</w:t>
      </w:r>
      <w:r>
        <w:t xml:space="preserve"> certificate </w:t>
      </w:r>
      <w:r w:rsidR="002730CB">
        <w:t>is</w:t>
      </w:r>
      <w:r>
        <w:t xml:space="preserve"> issued.</w:t>
      </w:r>
    </w:p>
    <w:p w14:paraId="55DEC0D0" w14:textId="77777777" w:rsidR="008B58C9" w:rsidRPr="00915D19" w:rsidRDefault="008B58C9" w:rsidP="008B58C9"/>
    <w:p w14:paraId="2450BF33" w14:textId="48E06CA2" w:rsidR="00727FDB" w:rsidRDefault="00727FDB" w:rsidP="00727FDB">
      <w:pPr>
        <w:pStyle w:val="paragraph"/>
        <w:spacing w:before="0" w:beforeAutospacing="0" w:after="0" w:afterAutospacing="0"/>
        <w:textAlignment w:val="baseline"/>
        <w:rPr>
          <w:rFonts w:ascii="Arial" w:hAnsi="Arial" w:cs="Arial"/>
          <w:sz w:val="22"/>
          <w:szCs w:val="22"/>
        </w:rPr>
      </w:pPr>
      <w:r>
        <w:rPr>
          <w:rFonts w:ascii="Arial" w:eastAsiaTheme="minorHAnsi" w:hAnsi="Arial" w:cs="Arial"/>
          <w:sz w:val="22"/>
          <w:szCs w:val="22"/>
          <w:lang w:eastAsia="en-US"/>
        </w:rPr>
        <w:t xml:space="preserve">When your certificate is issued, you will be awarded a </w:t>
      </w:r>
      <w:r>
        <w:rPr>
          <w:rFonts w:ascii="Arial" w:eastAsiaTheme="minorHAnsi" w:hAnsi="Arial" w:cs="Arial"/>
          <w:b/>
          <w:bCs/>
          <w:sz w:val="22"/>
          <w:szCs w:val="22"/>
          <w:lang w:eastAsia="en-US"/>
        </w:rPr>
        <w:t>Foundation Chartered Manager* (</w:t>
      </w:r>
      <w:proofErr w:type="spellStart"/>
      <w:r w:rsidR="008A1FA8">
        <w:rPr>
          <w:rFonts w:ascii="Arial" w:eastAsiaTheme="minorHAnsi" w:hAnsi="Arial" w:cs="Arial"/>
          <w:b/>
          <w:bCs/>
          <w:sz w:val="22"/>
          <w:szCs w:val="22"/>
          <w:lang w:eastAsia="en-US"/>
        </w:rPr>
        <w:t>f</w:t>
      </w:r>
      <w:r>
        <w:rPr>
          <w:rFonts w:ascii="Arial" w:eastAsiaTheme="minorHAnsi" w:hAnsi="Arial" w:cs="Arial"/>
          <w:b/>
          <w:bCs/>
          <w:sz w:val="22"/>
          <w:szCs w:val="22"/>
          <w:lang w:eastAsia="en-US"/>
        </w:rPr>
        <w:t>CM</w:t>
      </w:r>
      <w:r w:rsidR="008A1FA8">
        <w:rPr>
          <w:rFonts w:ascii="Arial" w:eastAsiaTheme="minorHAnsi" w:hAnsi="Arial" w:cs="Arial"/>
          <w:b/>
          <w:bCs/>
          <w:sz w:val="22"/>
          <w:szCs w:val="22"/>
          <w:lang w:eastAsia="en-US"/>
        </w:rPr>
        <w:t>g</w:t>
      </w:r>
      <w:r>
        <w:rPr>
          <w:rFonts w:ascii="Arial" w:eastAsiaTheme="minorHAnsi" w:hAnsi="Arial" w:cs="Arial"/>
          <w:b/>
          <w:bCs/>
          <w:sz w:val="22"/>
          <w:szCs w:val="22"/>
          <w:lang w:eastAsia="en-US"/>
        </w:rPr>
        <w:t>r</w:t>
      </w:r>
      <w:proofErr w:type="spellEnd"/>
      <w:r>
        <w:rPr>
          <w:rFonts w:ascii="Arial" w:eastAsiaTheme="minorHAnsi" w:hAnsi="Arial" w:cs="Arial"/>
          <w:b/>
          <w:bCs/>
          <w:sz w:val="22"/>
          <w:szCs w:val="22"/>
          <w:lang w:eastAsia="en-US"/>
        </w:rPr>
        <w:t>)</w:t>
      </w:r>
      <w:r>
        <w:rPr>
          <w:rFonts w:ascii="Arial" w:eastAsiaTheme="minorHAnsi" w:hAnsi="Arial" w:cs="Arial"/>
          <w:sz w:val="22"/>
          <w:szCs w:val="22"/>
          <w:lang w:eastAsia="en-US"/>
        </w:rPr>
        <w:t>. This is a professional status demonstrating that</w:t>
      </w:r>
      <w:r>
        <w:rPr>
          <w:rStyle w:val="normaltextrun"/>
          <w:rFonts w:ascii="Arial" w:hAnsi="Arial" w:cs="Arial"/>
          <w:sz w:val="22"/>
          <w:szCs w:val="22"/>
        </w:rPr>
        <w:t xml:space="preserve"> you have the foundation skills needed to be an effective manager. It also shows commitment to further developing those skills to deliver better business results.</w:t>
      </w:r>
      <w:r>
        <w:rPr>
          <w:rStyle w:val="eop"/>
          <w:rFonts w:ascii="Arial" w:hAnsi="Arial" w:cs="Arial"/>
          <w:sz w:val="22"/>
          <w:szCs w:val="22"/>
        </w:rPr>
        <w:t> </w:t>
      </w:r>
    </w:p>
    <w:p w14:paraId="48C3BBAD" w14:textId="5F5BD243" w:rsidR="00727FDB" w:rsidRDefault="00727FDB" w:rsidP="00727FDB">
      <w:pPr>
        <w:pStyle w:val="paragraph"/>
        <w:spacing w:before="0" w:beforeAutospacing="0" w:after="0" w:afterAutospacing="0"/>
        <w:textAlignment w:val="baseline"/>
        <w:rPr>
          <w:rStyle w:val="normaltextrun"/>
          <w:color w:val="000000"/>
        </w:rPr>
      </w:pPr>
      <w:r>
        <w:rPr>
          <w:rStyle w:val="normaltextrun"/>
          <w:rFonts w:ascii="Arial" w:hAnsi="Arial" w:cs="Arial"/>
          <w:color w:val="000000"/>
          <w:sz w:val="22"/>
          <w:szCs w:val="22"/>
        </w:rPr>
        <w:t xml:space="preserve">You are therefore eligible to use </w:t>
      </w:r>
      <w:r w:rsidRPr="00727FDB">
        <w:rPr>
          <w:rStyle w:val="normaltextrun"/>
          <w:rFonts w:ascii="Arial" w:hAnsi="Arial" w:cs="Arial"/>
          <w:color w:val="000000"/>
          <w:sz w:val="22"/>
          <w:szCs w:val="22"/>
        </w:rPr>
        <w:t>‘</w:t>
      </w:r>
      <w:proofErr w:type="spellStart"/>
      <w:r w:rsidR="008A1FA8">
        <w:rPr>
          <w:rStyle w:val="normaltextrun"/>
          <w:rFonts w:ascii="Arial" w:hAnsi="Arial" w:cs="Arial"/>
        </w:rPr>
        <w:t>f</w:t>
      </w:r>
      <w:r w:rsidRPr="00727FDB">
        <w:rPr>
          <w:rStyle w:val="normaltextrun"/>
          <w:rFonts w:ascii="Arial" w:hAnsi="Arial" w:cs="Arial"/>
        </w:rPr>
        <w:t>CM</w:t>
      </w:r>
      <w:r w:rsidR="008A1FA8">
        <w:rPr>
          <w:rStyle w:val="normaltextrun"/>
          <w:rFonts w:ascii="Arial" w:hAnsi="Arial" w:cs="Arial"/>
        </w:rPr>
        <w:t>g</w:t>
      </w:r>
      <w:r w:rsidRPr="00727FDB">
        <w:rPr>
          <w:rStyle w:val="normaltextrun"/>
          <w:rFonts w:ascii="Arial" w:hAnsi="Arial" w:cs="Arial"/>
        </w:rPr>
        <w:t>r</w:t>
      </w:r>
      <w:proofErr w:type="spellEnd"/>
      <w:r w:rsidRPr="00727FDB">
        <w:rPr>
          <w:rStyle w:val="normaltextrun"/>
          <w:rFonts w:ascii="Arial" w:hAnsi="Arial" w:cs="Arial"/>
        </w:rPr>
        <w:t xml:space="preserve">’ as post-nominals </w:t>
      </w:r>
      <w:r w:rsidR="009E1EC7" w:rsidRPr="00727FDB">
        <w:rPr>
          <w:rStyle w:val="normaltextrun"/>
          <w:rFonts w:ascii="Arial" w:hAnsi="Arial" w:cs="Arial"/>
        </w:rPr>
        <w:t>i.e.</w:t>
      </w:r>
      <w:r w:rsidRPr="00727FDB">
        <w:rPr>
          <w:rStyle w:val="normaltextrun"/>
          <w:rFonts w:ascii="Arial" w:hAnsi="Arial" w:cs="Arial"/>
        </w:rPr>
        <w:t xml:space="preserve"> these</w:t>
      </w:r>
      <w:r>
        <w:rPr>
          <w:rStyle w:val="normaltextrun"/>
        </w:rPr>
        <w:t xml:space="preserve"> </w:t>
      </w:r>
      <w:r>
        <w:rPr>
          <w:rStyle w:val="Strong"/>
          <w:rFonts w:ascii="Arial" w:hAnsi="Arial" w:cs="Arial"/>
          <w:b w:val="0"/>
          <w:bCs w:val="0"/>
          <w:color w:val="111111"/>
          <w:sz w:val="22"/>
          <w:szCs w:val="22"/>
          <w:shd w:val="clear" w:color="auto" w:fill="FFFFFF"/>
        </w:rPr>
        <w:t>letters can be placed after your name</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w:t>
      </w:r>
    </w:p>
    <w:p w14:paraId="1803C5E0" w14:textId="77777777" w:rsidR="00727FDB" w:rsidRDefault="00727FDB" w:rsidP="00727F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For more information </w:t>
      </w:r>
      <w:hyperlink r:id="rId19" w:tgtFrame="_blank" w:history="1">
        <w:r>
          <w:rPr>
            <w:rStyle w:val="normaltextrun"/>
            <w:rFonts w:ascii="Arial" w:hAnsi="Arial" w:cs="Arial"/>
            <w:color w:val="0563C1"/>
            <w:sz w:val="22"/>
            <w:szCs w:val="22"/>
            <w:u w:val="single"/>
          </w:rPr>
          <w:t>click here</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63CAD6AC" w14:textId="77777777" w:rsidR="00727FDB" w:rsidRDefault="00727FDB" w:rsidP="00727F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*This is dependent on individuals retaining CMI membership.</w:t>
      </w:r>
    </w:p>
    <w:p w14:paraId="5D97D416" w14:textId="77777777" w:rsidR="008B58C9" w:rsidRPr="00915D19" w:rsidRDefault="008B58C9" w:rsidP="008B58C9">
      <w:pPr>
        <w:rPr>
          <w:b/>
          <w:bCs/>
          <w:color w:val="991A81"/>
        </w:rPr>
      </w:pPr>
      <w:r w:rsidRPr="00915D19">
        <w:rPr>
          <w:b/>
          <w:bCs/>
          <w:color w:val="991A81"/>
        </w:rPr>
        <w:br w:type="page"/>
      </w:r>
    </w:p>
    <w:p w14:paraId="24B038BE" w14:textId="77777777" w:rsidR="008B58C9" w:rsidRDefault="008B58C9" w:rsidP="008B58C9">
      <w:pPr>
        <w:widowControl w:val="0"/>
        <w:rPr>
          <w:b/>
          <w:bCs/>
          <w:color w:val="F5A535"/>
        </w:rPr>
      </w:pPr>
      <w:r w:rsidRPr="002530E4">
        <w:rPr>
          <w:b/>
          <w:bCs/>
          <w:color w:val="F5A535"/>
        </w:rPr>
        <w:t>Appendix – Other supportive resources</w:t>
      </w:r>
    </w:p>
    <w:p w14:paraId="6440BB3D" w14:textId="77777777" w:rsidR="00515A6D" w:rsidRPr="002530E4" w:rsidRDefault="00515A6D" w:rsidP="008B58C9">
      <w:pPr>
        <w:widowControl w:val="0"/>
        <w:rPr>
          <w:b/>
          <w:bCs/>
          <w:color w:val="F5A535"/>
        </w:rPr>
      </w:pPr>
    </w:p>
    <w:p w14:paraId="177DA851" w14:textId="77777777" w:rsidR="008B58C9" w:rsidRPr="00915D19" w:rsidRDefault="008B58C9" w:rsidP="008B58C9">
      <w:pPr>
        <w:widowControl w:val="0"/>
        <w:spacing w:line="240" w:lineRule="auto"/>
        <w:rPr>
          <w:b/>
          <w:bCs/>
          <w:color w:val="991A81"/>
        </w:rPr>
      </w:pPr>
    </w:p>
    <w:p w14:paraId="4AAEF65B" w14:textId="77777777" w:rsidR="008B58C9" w:rsidRPr="00915D19" w:rsidRDefault="008B58C9" w:rsidP="008B58C9">
      <w:pPr>
        <w:widowControl w:val="0"/>
        <w:spacing w:line="240" w:lineRule="auto"/>
        <w:rPr>
          <w:b/>
          <w:bCs/>
        </w:rPr>
      </w:pPr>
      <w:r w:rsidRPr="00915D19">
        <w:rPr>
          <w:b/>
          <w:bCs/>
        </w:rPr>
        <w:t>NFCC Leadership Framework</w:t>
      </w:r>
    </w:p>
    <w:p w14:paraId="352DCD1D" w14:textId="4220F2F3" w:rsidR="008B58C9" w:rsidRPr="00614043" w:rsidRDefault="008B58C9" w:rsidP="008B58C9">
      <w:pPr>
        <w:widowControl w:val="0"/>
        <w:spacing w:line="240" w:lineRule="auto"/>
      </w:pPr>
      <w:r w:rsidRPr="00614043">
        <w:t xml:space="preserve">The whole programme has been developed around the </w:t>
      </w:r>
      <w:hyperlink r:id="rId20">
        <w:r w:rsidRPr="00614043">
          <w:rPr>
            <w:color w:val="0000FF"/>
            <w:u w:val="single"/>
          </w:rPr>
          <w:t>NFCC Le</w:t>
        </w:r>
        <w:r w:rsidRPr="00614043">
          <w:rPr>
            <w:color w:val="0000FF"/>
            <w:u w:val="single"/>
          </w:rPr>
          <w:t>a</w:t>
        </w:r>
        <w:r w:rsidRPr="00614043">
          <w:rPr>
            <w:color w:val="0000FF"/>
            <w:u w:val="single"/>
          </w:rPr>
          <w:t>dership framework</w:t>
        </w:r>
      </w:hyperlink>
      <w:r w:rsidRPr="00614043">
        <w:t xml:space="preserve">, which clearly defines the leadership behaviours required at each level of leadership within the UK fire and rescue service. This framework details a simple set of behaviours and supports individuals who are looking to grow and develop. </w:t>
      </w:r>
      <w:r w:rsidRPr="00915D19">
        <w:t xml:space="preserve">You should have completed your NFCC Leadership Framework self-assessment at the start of the programme. </w:t>
      </w:r>
      <w:r w:rsidRPr="00614043">
        <w:t xml:space="preserve"> </w:t>
      </w:r>
    </w:p>
    <w:p w14:paraId="39229306" w14:textId="77777777" w:rsidR="008B58C9" w:rsidRPr="00915D19" w:rsidRDefault="008B58C9" w:rsidP="008B58C9">
      <w:pPr>
        <w:widowControl w:val="0"/>
        <w:spacing w:line="240" w:lineRule="auto"/>
        <w:rPr>
          <w:b/>
          <w:bCs/>
        </w:rPr>
      </w:pPr>
    </w:p>
    <w:p w14:paraId="7E6F1D93" w14:textId="77777777" w:rsidR="008B58C9" w:rsidRPr="00915D19" w:rsidRDefault="008B58C9" w:rsidP="008B58C9">
      <w:pPr>
        <w:widowControl w:val="0"/>
        <w:spacing w:line="240" w:lineRule="auto"/>
        <w:rPr>
          <w:b/>
          <w:bCs/>
        </w:rPr>
      </w:pPr>
      <w:r w:rsidRPr="00915D19">
        <w:rPr>
          <w:b/>
          <w:bCs/>
        </w:rPr>
        <w:t>Core Code of Ethics</w:t>
      </w:r>
    </w:p>
    <w:p w14:paraId="07CE8CC9" w14:textId="69AE93B4" w:rsidR="008B58C9" w:rsidRPr="00915D19" w:rsidRDefault="008B58C9" w:rsidP="008B58C9">
      <w:pPr>
        <w:pStyle w:val="NormalWeb"/>
        <w:shd w:val="clear" w:color="auto" w:fill="FFFFFF"/>
        <w:spacing w:before="0" w:beforeAutospacing="0" w:after="0" w:afterAutospacing="0"/>
        <w:rPr>
          <w:rFonts w:ascii="Arial" w:hAnsi="Arial" w:cs="Arial"/>
          <w:sz w:val="22"/>
          <w:szCs w:val="22"/>
        </w:rPr>
      </w:pPr>
      <w:r w:rsidRPr="00915D19">
        <w:rPr>
          <w:rFonts w:ascii="Arial" w:hAnsi="Arial" w:cs="Arial"/>
          <w:sz w:val="22"/>
          <w:szCs w:val="22"/>
        </w:rPr>
        <w:t xml:space="preserve">A national </w:t>
      </w:r>
      <w:hyperlink r:id="rId21" w:history="1">
        <w:r w:rsidRPr="00915D19">
          <w:rPr>
            <w:rStyle w:val="Hyperlink"/>
            <w:rFonts w:ascii="Arial" w:hAnsi="Arial" w:cs="Arial"/>
            <w:sz w:val="22"/>
            <w:szCs w:val="22"/>
          </w:rPr>
          <w:t>Core Code of Ethics for Fire an</w:t>
        </w:r>
        <w:r w:rsidRPr="00915D19">
          <w:rPr>
            <w:rStyle w:val="Hyperlink"/>
            <w:rFonts w:ascii="Arial" w:hAnsi="Arial" w:cs="Arial"/>
            <w:sz w:val="22"/>
            <w:szCs w:val="22"/>
          </w:rPr>
          <w:t>d</w:t>
        </w:r>
        <w:r w:rsidRPr="00915D19">
          <w:rPr>
            <w:rStyle w:val="Hyperlink"/>
            <w:rFonts w:ascii="Arial" w:hAnsi="Arial" w:cs="Arial"/>
            <w:sz w:val="22"/>
            <w:szCs w:val="22"/>
          </w:rPr>
          <w:t xml:space="preserve"> Rescue Services</w:t>
        </w:r>
      </w:hyperlink>
      <w:r w:rsidRPr="00915D19">
        <w:rPr>
          <w:rFonts w:ascii="Arial" w:hAnsi="Arial" w:cs="Arial"/>
          <w:sz w:val="22"/>
          <w:szCs w:val="22"/>
        </w:rPr>
        <w:t xml:space="preserve"> in England has been developed in partnership with the National Fire Chiefs Council, Local Government Association, and the Association of Police and Crime Commissioners to support a consistent approach to ethics, including behaviours, by fire and rescue services in England. </w:t>
      </w:r>
    </w:p>
    <w:p w14:paraId="19FBC294" w14:textId="77777777" w:rsidR="008B58C9" w:rsidRPr="001A715C" w:rsidRDefault="008B58C9" w:rsidP="008B58C9">
      <w:pPr>
        <w:widowControl w:val="0"/>
        <w:spacing w:line="240" w:lineRule="auto"/>
        <w:rPr>
          <w:sz w:val="18"/>
          <w:szCs w:val="18"/>
        </w:rPr>
      </w:pPr>
      <w:r w:rsidRPr="001A715C">
        <w:rPr>
          <w:sz w:val="18"/>
          <w:szCs w:val="18"/>
        </w:rPr>
        <w:t xml:space="preserve">*Some fire and rescue services have incorporated the Core Code of Ethics into their service values. If this is the case, or your FRS is outside of England, you may find it useful to review both documents, </w:t>
      </w:r>
      <w:proofErr w:type="gramStart"/>
      <w:r w:rsidRPr="001A715C">
        <w:rPr>
          <w:sz w:val="18"/>
          <w:szCs w:val="18"/>
        </w:rPr>
        <w:t>or</w:t>
      </w:r>
      <w:proofErr w:type="gramEnd"/>
      <w:r w:rsidRPr="001A715C">
        <w:rPr>
          <w:sz w:val="18"/>
          <w:szCs w:val="18"/>
        </w:rPr>
        <w:t xml:space="preserve"> review the one that is most relevant to you.</w:t>
      </w:r>
    </w:p>
    <w:p w14:paraId="6A646D26" w14:textId="77777777" w:rsidR="008B58C9" w:rsidRPr="00915D19" w:rsidRDefault="008B58C9" w:rsidP="008B58C9">
      <w:pPr>
        <w:widowControl w:val="0"/>
        <w:spacing w:line="240" w:lineRule="auto"/>
        <w:rPr>
          <w:b/>
          <w:bCs/>
        </w:rPr>
      </w:pPr>
    </w:p>
    <w:p w14:paraId="29BC2C4A" w14:textId="77777777" w:rsidR="008B58C9" w:rsidRPr="00915D19" w:rsidRDefault="008B58C9" w:rsidP="008B58C9">
      <w:pPr>
        <w:widowControl w:val="0"/>
        <w:spacing w:line="240" w:lineRule="auto"/>
        <w:rPr>
          <w:b/>
          <w:bCs/>
        </w:rPr>
      </w:pPr>
      <w:r w:rsidRPr="00915D19">
        <w:rPr>
          <w:b/>
          <w:bCs/>
        </w:rPr>
        <w:t>Learning styles</w:t>
      </w:r>
    </w:p>
    <w:p w14:paraId="32FBD26C" w14:textId="18FA91C9" w:rsidR="008B58C9" w:rsidRPr="00915D19" w:rsidRDefault="008B58C9" w:rsidP="008B58C9">
      <w:pPr>
        <w:widowControl w:val="0"/>
        <w:spacing w:line="240" w:lineRule="auto"/>
        <w:rPr>
          <w:color w:val="333333"/>
          <w:shd w:val="clear" w:color="auto" w:fill="FFFFFF"/>
        </w:rPr>
      </w:pPr>
      <w:r w:rsidRPr="00915D19">
        <w:rPr>
          <w:highlight w:val="white"/>
        </w:rPr>
        <w:t xml:space="preserve">We all have different learning styles, </w:t>
      </w:r>
      <w:proofErr w:type="gramStart"/>
      <w:r w:rsidRPr="00915D19">
        <w:rPr>
          <w:highlight w:val="white"/>
        </w:rPr>
        <w:t>strengths</w:t>
      </w:r>
      <w:proofErr w:type="gramEnd"/>
      <w:r w:rsidRPr="00915D19">
        <w:rPr>
          <w:highlight w:val="white"/>
        </w:rPr>
        <w:t xml:space="preserve"> and preferences in the ways that we take in and process information. If you have not done so already, the Learning Resources section </w:t>
      </w:r>
      <w:r w:rsidR="009E1EC7">
        <w:rPr>
          <w:highlight w:val="white"/>
        </w:rPr>
        <w:t xml:space="preserve">in NFCC </w:t>
      </w:r>
      <w:proofErr w:type="spellStart"/>
      <w:r w:rsidR="009E1EC7">
        <w:rPr>
          <w:highlight w:val="white"/>
        </w:rPr>
        <w:t>ManagementDirect</w:t>
      </w:r>
      <w:proofErr w:type="spellEnd"/>
      <w:r w:rsidR="009E1EC7">
        <w:rPr>
          <w:highlight w:val="white"/>
        </w:rPr>
        <w:t xml:space="preserve"> </w:t>
      </w:r>
      <w:r w:rsidRPr="00915D19">
        <w:rPr>
          <w:highlight w:val="white"/>
        </w:rPr>
        <w:t>will help you understand more about your own preferred approach to learning</w:t>
      </w:r>
      <w:r w:rsidRPr="00915D19">
        <w:rPr>
          <w:color w:val="333333"/>
          <w:shd w:val="clear" w:color="auto" w:fill="FFFFFF"/>
        </w:rPr>
        <w:t>.</w:t>
      </w:r>
    </w:p>
    <w:p w14:paraId="01C45447" w14:textId="77777777" w:rsidR="008B58C9" w:rsidRPr="00915D19" w:rsidRDefault="008B58C9" w:rsidP="008B58C9">
      <w:pPr>
        <w:widowControl w:val="0"/>
        <w:spacing w:line="240" w:lineRule="auto"/>
        <w:rPr>
          <w:color w:val="333333"/>
          <w:shd w:val="clear" w:color="auto" w:fill="FFFFFF"/>
        </w:rPr>
      </w:pPr>
    </w:p>
    <w:p w14:paraId="63E1CF81" w14:textId="77777777" w:rsidR="008B58C9" w:rsidRPr="00915D19" w:rsidRDefault="008B58C9" w:rsidP="008B58C9">
      <w:pPr>
        <w:widowControl w:val="0"/>
        <w:spacing w:line="240" w:lineRule="auto"/>
        <w:rPr>
          <w:b/>
          <w:bCs/>
        </w:rPr>
      </w:pPr>
      <w:r w:rsidRPr="00915D19">
        <w:rPr>
          <w:b/>
          <w:bCs/>
        </w:rPr>
        <w:t>Reflective Learning and Practice</w:t>
      </w:r>
    </w:p>
    <w:p w14:paraId="68E26C0B" w14:textId="77777777" w:rsidR="008B58C9" w:rsidRPr="00184EF2" w:rsidRDefault="008B58C9" w:rsidP="008B58C9">
      <w:pPr>
        <w:widowControl w:val="0"/>
        <w:spacing w:line="240" w:lineRule="auto"/>
      </w:pPr>
      <w:r w:rsidRPr="00184EF2">
        <w:t xml:space="preserve">Conscious reflective learning allows you to stop, pause and reflect on what you have learned and how this learning will now impact you in your </w:t>
      </w:r>
      <w:r w:rsidRPr="00915D19">
        <w:t>day-to-day</w:t>
      </w:r>
      <w:r w:rsidRPr="00184EF2">
        <w:t xml:space="preserve"> activities. It also allows you to consider the wider impact this learning will have on your service.</w:t>
      </w:r>
    </w:p>
    <w:p w14:paraId="5157CD38" w14:textId="239CCBED" w:rsidR="008B58C9" w:rsidRDefault="008B58C9" w:rsidP="008B58C9">
      <w:pPr>
        <w:widowControl w:val="0"/>
        <w:spacing w:line="240" w:lineRule="auto"/>
      </w:pPr>
      <w:r w:rsidRPr="00915D19">
        <w:t xml:space="preserve">You may find it useful to refer to some additional information provided by </w:t>
      </w:r>
      <w:r w:rsidR="00BD3C07">
        <w:t xml:space="preserve">the </w:t>
      </w:r>
      <w:hyperlink r:id="rId22" w:history="1">
        <w:r w:rsidR="00BD3C07" w:rsidRPr="004B572D">
          <w:rPr>
            <w:rStyle w:val="Hyperlink"/>
          </w:rPr>
          <w:t>Unive</w:t>
        </w:r>
        <w:r w:rsidR="00BD3C07" w:rsidRPr="004B572D">
          <w:rPr>
            <w:rStyle w:val="Hyperlink"/>
          </w:rPr>
          <w:t>r</w:t>
        </w:r>
        <w:r w:rsidR="00BD3C07" w:rsidRPr="004B572D">
          <w:rPr>
            <w:rStyle w:val="Hyperlink"/>
          </w:rPr>
          <w:t xml:space="preserve">sity of </w:t>
        </w:r>
        <w:r w:rsidRPr="004B572D">
          <w:rPr>
            <w:rStyle w:val="Hyperlink"/>
          </w:rPr>
          <w:t>Hull on Reflective Learning and Practice.</w:t>
        </w:r>
      </w:hyperlink>
      <w:r w:rsidRPr="00915D19">
        <w:t xml:space="preserve"> </w:t>
      </w:r>
    </w:p>
    <w:p w14:paraId="599ACC43" w14:textId="229B03A1" w:rsidR="00DC65AF" w:rsidRDefault="00DC65AF" w:rsidP="008B58C9">
      <w:pPr>
        <w:widowControl w:val="0"/>
        <w:spacing w:line="240" w:lineRule="auto"/>
      </w:pPr>
    </w:p>
    <w:p w14:paraId="49A2ADF6" w14:textId="77777777" w:rsidR="00DC65AF" w:rsidRPr="000E4716" w:rsidRDefault="00DC65AF" w:rsidP="00DC65AF">
      <w:pPr>
        <w:rPr>
          <w:b/>
          <w:bCs/>
        </w:rPr>
      </w:pPr>
      <w:r w:rsidRPr="000E4716">
        <w:rPr>
          <w:b/>
          <w:bCs/>
        </w:rPr>
        <w:t xml:space="preserve">NFCC Coaching and Mentoring </w:t>
      </w:r>
    </w:p>
    <w:p w14:paraId="00F895D4" w14:textId="62C70B7C" w:rsidR="00DC65AF" w:rsidRPr="000E4716" w:rsidRDefault="00DC65AF" w:rsidP="00DC65AF">
      <w:pPr>
        <w:widowControl w:val="0"/>
        <w:spacing w:line="240" w:lineRule="auto"/>
      </w:pPr>
      <w:r w:rsidRPr="000E4716">
        <w:t xml:space="preserve">Consider approaching a coach or mentor for further support (discuss with your line manager on your services approach to this). You may find the </w:t>
      </w:r>
      <w:hyperlink r:id="rId23" w:history="1">
        <w:r w:rsidRPr="00027108">
          <w:rPr>
            <w:rStyle w:val="Hyperlink"/>
          </w:rPr>
          <w:t>NFCC Coach</w:t>
        </w:r>
        <w:r w:rsidRPr="00027108">
          <w:rPr>
            <w:rStyle w:val="Hyperlink"/>
          </w:rPr>
          <w:t>i</w:t>
        </w:r>
        <w:r w:rsidRPr="00027108">
          <w:rPr>
            <w:rStyle w:val="Hyperlink"/>
          </w:rPr>
          <w:t>ng and Mentoring Toolkit</w:t>
        </w:r>
      </w:hyperlink>
      <w:r w:rsidRPr="000E4716">
        <w:t xml:space="preserve"> a good place to start.</w:t>
      </w:r>
    </w:p>
    <w:p w14:paraId="5B98A93A" w14:textId="77777777" w:rsidR="00DC65AF" w:rsidRPr="00602D58" w:rsidRDefault="00DC65AF" w:rsidP="00DC65AF"/>
    <w:p w14:paraId="0AA0ED4B" w14:textId="0EC5A0D2" w:rsidR="00DC65AF" w:rsidRPr="00602D58" w:rsidRDefault="00602D58" w:rsidP="00DC65AF">
      <w:pPr>
        <w:rPr>
          <w:rStyle w:val="Hyperlink"/>
          <w:b/>
          <w:bCs/>
        </w:rPr>
      </w:pPr>
      <w:r w:rsidRPr="00602D58">
        <w:rPr>
          <w:b/>
          <w:bCs/>
        </w:rPr>
        <w:fldChar w:fldCharType="begin"/>
      </w:r>
      <w:r w:rsidRPr="00602D58">
        <w:rPr>
          <w:b/>
          <w:bCs/>
        </w:rPr>
        <w:instrText>HYPERLINK "https://nfcc.org.uk/wp-content/uploads/2023/08/NFCC-Talent-Management-Toolkit-Interactive-Document-8.pdf"</w:instrText>
      </w:r>
      <w:r w:rsidRPr="00602D58">
        <w:rPr>
          <w:b/>
          <w:bCs/>
        </w:rPr>
      </w:r>
      <w:r w:rsidRPr="00602D58">
        <w:rPr>
          <w:b/>
          <w:bCs/>
        </w:rPr>
        <w:fldChar w:fldCharType="separate"/>
      </w:r>
      <w:r w:rsidR="00DC65AF" w:rsidRPr="00602D58">
        <w:rPr>
          <w:rStyle w:val="Hyperlink"/>
          <w:b/>
          <w:bCs/>
        </w:rPr>
        <w:t>NFCC Talent Mana</w:t>
      </w:r>
      <w:r w:rsidR="00DC65AF" w:rsidRPr="00602D58">
        <w:rPr>
          <w:rStyle w:val="Hyperlink"/>
          <w:b/>
          <w:bCs/>
        </w:rPr>
        <w:t>g</w:t>
      </w:r>
      <w:r w:rsidR="00DC65AF" w:rsidRPr="00602D58">
        <w:rPr>
          <w:rStyle w:val="Hyperlink"/>
          <w:b/>
          <w:bCs/>
        </w:rPr>
        <w:t>ement Toolkit</w:t>
      </w:r>
    </w:p>
    <w:p w14:paraId="5ABBFF4E" w14:textId="046CD89F" w:rsidR="00DC65AF" w:rsidRDefault="00602D58" w:rsidP="00DC65AF">
      <w:r w:rsidRPr="00602D58">
        <w:rPr>
          <w:b/>
          <w:bCs/>
        </w:rPr>
        <w:fldChar w:fldCharType="end"/>
      </w:r>
      <w:r w:rsidR="00DC65AF">
        <w:t xml:space="preserve">This will provide more support, top </w:t>
      </w:r>
      <w:proofErr w:type="gramStart"/>
      <w:r w:rsidR="00DC65AF">
        <w:t>tips</w:t>
      </w:r>
      <w:proofErr w:type="gramEnd"/>
      <w:r w:rsidR="00DC65AF">
        <w:t xml:space="preserve"> and guidance on managing your own development and that of your team members. This also includes some information and templates for development planning.</w:t>
      </w:r>
    </w:p>
    <w:p w14:paraId="2FE6F06F" w14:textId="77777777" w:rsidR="00DC65AF" w:rsidRPr="00915D19" w:rsidRDefault="00DC65AF" w:rsidP="008B58C9">
      <w:pPr>
        <w:widowControl w:val="0"/>
        <w:spacing w:line="240" w:lineRule="auto"/>
      </w:pPr>
    </w:p>
    <w:p w14:paraId="3068B469" w14:textId="77777777" w:rsidR="008B58C9" w:rsidRPr="00915D19" w:rsidRDefault="008B58C9" w:rsidP="008B58C9">
      <w:pPr>
        <w:widowControl w:val="0"/>
        <w:spacing w:line="240" w:lineRule="auto"/>
      </w:pPr>
    </w:p>
    <w:p w14:paraId="3BDDFC88" w14:textId="77777777" w:rsidR="008B58C9" w:rsidRPr="00915D19" w:rsidRDefault="008B58C9" w:rsidP="008B58C9"/>
    <w:p w14:paraId="0D2DBE97" w14:textId="77777777" w:rsidR="008B58C9" w:rsidRDefault="008B58C9" w:rsidP="00DC22BF">
      <w:pPr>
        <w:rPr>
          <w:sz w:val="21"/>
          <w:szCs w:val="21"/>
        </w:rPr>
      </w:pPr>
    </w:p>
    <w:p w14:paraId="7DE48901" w14:textId="36C792FF" w:rsidR="006C1A7B" w:rsidRPr="00DC22BF" w:rsidRDefault="006C1A7B" w:rsidP="00DC22BF"/>
    <w:sectPr w:rsidR="006C1A7B" w:rsidRPr="00DC22BF" w:rsidSect="00FA2F28">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3908" w14:textId="77777777" w:rsidR="00FA2F28" w:rsidRDefault="00FA2F28" w:rsidP="00980C31">
      <w:pPr>
        <w:spacing w:line="240" w:lineRule="auto"/>
      </w:pPr>
      <w:r>
        <w:separator/>
      </w:r>
    </w:p>
  </w:endnote>
  <w:endnote w:type="continuationSeparator" w:id="0">
    <w:p w14:paraId="1F30956B" w14:textId="77777777" w:rsidR="00FA2F28" w:rsidRDefault="00FA2F28" w:rsidP="00980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2DA3" w14:textId="77777777" w:rsidR="00FA2F28" w:rsidRDefault="00FA2F28" w:rsidP="00980C31">
      <w:pPr>
        <w:spacing w:line="240" w:lineRule="auto"/>
      </w:pPr>
      <w:r>
        <w:separator/>
      </w:r>
    </w:p>
  </w:footnote>
  <w:footnote w:type="continuationSeparator" w:id="0">
    <w:p w14:paraId="5E7BEDCA" w14:textId="77777777" w:rsidR="00FA2F28" w:rsidRDefault="00FA2F28" w:rsidP="00980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083" w14:textId="5AB1A909" w:rsidR="003E6361" w:rsidRDefault="003E6361">
    <w:pPr>
      <w:pStyle w:val="Header"/>
    </w:pPr>
    <w:r>
      <w:rPr>
        <w:noProof/>
      </w:rPr>
      <w:drawing>
        <wp:anchor distT="0" distB="0" distL="114300" distR="114300" simplePos="0" relativeHeight="251659264" behindDoc="1" locked="1" layoutInCell="1" allowOverlap="1" wp14:anchorId="6CAEB6FA" wp14:editId="4EEAA6F2">
          <wp:simplePos x="0" y="0"/>
          <wp:positionH relativeFrom="page">
            <wp:align>left</wp:align>
          </wp:positionH>
          <wp:positionV relativeFrom="page">
            <wp:align>top</wp:align>
          </wp:positionV>
          <wp:extent cx="7559675" cy="2278380"/>
          <wp:effectExtent l="0" t="0" r="3175" b="7620"/>
          <wp:wrapTopAndBottom/>
          <wp:docPr id="59" name="Picture 59"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FOA_Word_Template_MAY2017_NFCC_BLANK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78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853"/>
    <w:multiLevelType w:val="multilevel"/>
    <w:tmpl w:val="FFFFFFFF"/>
    <w:lvl w:ilvl="0">
      <w:start w:val="1"/>
      <w:numFmt w:val="bullet"/>
      <w:lvlText w:val="o"/>
      <w:lvlJc w:val="left"/>
      <w:pPr>
        <w:ind w:left="360" w:hanging="360"/>
      </w:pPr>
      <w:rPr>
        <w:rFonts w:ascii="Courier New" w:eastAsia="Times New Roman" w:hAnsi="Courier New"/>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 w15:restartNumberingAfterBreak="0">
    <w:nsid w:val="0AC72D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15:restartNumberingAfterBreak="0">
    <w:nsid w:val="0C6A5EE0"/>
    <w:multiLevelType w:val="hybridMultilevel"/>
    <w:tmpl w:val="1856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F6F36"/>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10B8162F"/>
    <w:multiLevelType w:val="hybridMultilevel"/>
    <w:tmpl w:val="775A2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51BD6"/>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6" w15:restartNumberingAfterBreak="0">
    <w:nsid w:val="15CF5A3F"/>
    <w:multiLevelType w:val="hybridMultilevel"/>
    <w:tmpl w:val="CE762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A1CB9"/>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8" w15:restartNumberingAfterBreak="0">
    <w:nsid w:val="1C291933"/>
    <w:multiLevelType w:val="hybridMultilevel"/>
    <w:tmpl w:val="E6668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C7D1E"/>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0" w15:restartNumberingAfterBreak="0">
    <w:nsid w:val="1E0E424A"/>
    <w:multiLevelType w:val="hybridMultilevel"/>
    <w:tmpl w:val="8594E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9652E"/>
    <w:multiLevelType w:val="hybridMultilevel"/>
    <w:tmpl w:val="DBE4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6C18DD"/>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3" w15:restartNumberingAfterBreak="0">
    <w:nsid w:val="2B730A4D"/>
    <w:multiLevelType w:val="multilevel"/>
    <w:tmpl w:val="D152EC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F9A55A4"/>
    <w:multiLevelType w:val="multilevel"/>
    <w:tmpl w:val="7C48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B13C10"/>
    <w:multiLevelType w:val="hybridMultilevel"/>
    <w:tmpl w:val="DC8E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8404D"/>
    <w:multiLevelType w:val="hybridMultilevel"/>
    <w:tmpl w:val="2916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B0A9A"/>
    <w:multiLevelType w:val="hybridMultilevel"/>
    <w:tmpl w:val="D3143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4505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9" w15:restartNumberingAfterBreak="0">
    <w:nsid w:val="3FEB6EED"/>
    <w:multiLevelType w:val="hybridMultilevel"/>
    <w:tmpl w:val="1A941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3A6C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1" w15:restartNumberingAfterBreak="0">
    <w:nsid w:val="56CC10EC"/>
    <w:multiLevelType w:val="hybridMultilevel"/>
    <w:tmpl w:val="DDDA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765FCE"/>
    <w:multiLevelType w:val="hybridMultilevel"/>
    <w:tmpl w:val="430C9B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CA1EF8"/>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4" w15:restartNumberingAfterBreak="0">
    <w:nsid w:val="63B739C4"/>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5" w15:restartNumberingAfterBreak="0">
    <w:nsid w:val="640274B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4FF47EA"/>
    <w:multiLevelType w:val="hybridMultilevel"/>
    <w:tmpl w:val="4294B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B3A32"/>
    <w:multiLevelType w:val="hybridMultilevel"/>
    <w:tmpl w:val="A5FA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5C098C"/>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9" w15:restartNumberingAfterBreak="0">
    <w:nsid w:val="7BE25F69"/>
    <w:multiLevelType w:val="multilevel"/>
    <w:tmpl w:val="002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01735">
    <w:abstractNumId w:val="1"/>
  </w:num>
  <w:num w:numId="2" w16cid:durableId="1521041426">
    <w:abstractNumId w:val="18"/>
  </w:num>
  <w:num w:numId="3" w16cid:durableId="1322655751">
    <w:abstractNumId w:val="7"/>
  </w:num>
  <w:num w:numId="4" w16cid:durableId="792672120">
    <w:abstractNumId w:val="20"/>
  </w:num>
  <w:num w:numId="5" w16cid:durableId="984622480">
    <w:abstractNumId w:val="28"/>
  </w:num>
  <w:num w:numId="6" w16cid:durableId="352851400">
    <w:abstractNumId w:val="0"/>
  </w:num>
  <w:num w:numId="7" w16cid:durableId="1017002353">
    <w:abstractNumId w:val="23"/>
  </w:num>
  <w:num w:numId="8" w16cid:durableId="717167357">
    <w:abstractNumId w:val="8"/>
  </w:num>
  <w:num w:numId="9" w16cid:durableId="2081511552">
    <w:abstractNumId w:val="3"/>
  </w:num>
  <w:num w:numId="10" w16cid:durableId="2033535057">
    <w:abstractNumId w:val="5"/>
  </w:num>
  <w:num w:numId="11" w16cid:durableId="1577664286">
    <w:abstractNumId w:val="25"/>
  </w:num>
  <w:num w:numId="12" w16cid:durableId="1156604622">
    <w:abstractNumId w:val="24"/>
  </w:num>
  <w:num w:numId="13" w16cid:durableId="613243932">
    <w:abstractNumId w:val="12"/>
  </w:num>
  <w:num w:numId="14" w16cid:durableId="1544558391">
    <w:abstractNumId w:val="9"/>
  </w:num>
  <w:num w:numId="15" w16cid:durableId="1615209041">
    <w:abstractNumId w:val="15"/>
  </w:num>
  <w:num w:numId="16" w16cid:durableId="300697126">
    <w:abstractNumId w:val="21"/>
  </w:num>
  <w:num w:numId="17" w16cid:durableId="880899888">
    <w:abstractNumId w:val="16"/>
  </w:num>
  <w:num w:numId="18" w16cid:durableId="491877527">
    <w:abstractNumId w:val="10"/>
  </w:num>
  <w:num w:numId="19" w16cid:durableId="1509832262">
    <w:abstractNumId w:val="19"/>
  </w:num>
  <w:num w:numId="20" w16cid:durableId="1365592335">
    <w:abstractNumId w:val="22"/>
  </w:num>
  <w:num w:numId="21" w16cid:durableId="1593539639">
    <w:abstractNumId w:val="4"/>
  </w:num>
  <w:num w:numId="22" w16cid:durableId="119304475">
    <w:abstractNumId w:val="13"/>
  </w:num>
  <w:num w:numId="23" w16cid:durableId="230118736">
    <w:abstractNumId w:val="6"/>
  </w:num>
  <w:num w:numId="24" w16cid:durableId="64187081">
    <w:abstractNumId w:val="14"/>
  </w:num>
  <w:num w:numId="25" w16cid:durableId="664550177">
    <w:abstractNumId w:val="29"/>
  </w:num>
  <w:num w:numId="26" w16cid:durableId="728573893">
    <w:abstractNumId w:val="27"/>
  </w:num>
  <w:num w:numId="27" w16cid:durableId="956258541">
    <w:abstractNumId w:val="17"/>
  </w:num>
  <w:num w:numId="28" w16cid:durableId="1837113426">
    <w:abstractNumId w:val="11"/>
  </w:num>
  <w:num w:numId="29" w16cid:durableId="1256400748">
    <w:abstractNumId w:val="2"/>
  </w:num>
  <w:num w:numId="30" w16cid:durableId="16116655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A"/>
    <w:rsid w:val="000067D1"/>
    <w:rsid w:val="000122B8"/>
    <w:rsid w:val="00017075"/>
    <w:rsid w:val="00027108"/>
    <w:rsid w:val="000302B8"/>
    <w:rsid w:val="00037405"/>
    <w:rsid w:val="00046A5B"/>
    <w:rsid w:val="000A0B3C"/>
    <w:rsid w:val="000A1F15"/>
    <w:rsid w:val="000B4C0F"/>
    <w:rsid w:val="000B5164"/>
    <w:rsid w:val="000D340C"/>
    <w:rsid w:val="000D5EDE"/>
    <w:rsid w:val="000E0E7E"/>
    <w:rsid w:val="00102703"/>
    <w:rsid w:val="0011222A"/>
    <w:rsid w:val="00120248"/>
    <w:rsid w:val="001466A6"/>
    <w:rsid w:val="001607D9"/>
    <w:rsid w:val="0019381A"/>
    <w:rsid w:val="001A388D"/>
    <w:rsid w:val="001A48A1"/>
    <w:rsid w:val="001A5F00"/>
    <w:rsid w:val="001B1DA0"/>
    <w:rsid w:val="001C0407"/>
    <w:rsid w:val="001E0F90"/>
    <w:rsid w:val="00210695"/>
    <w:rsid w:val="00221396"/>
    <w:rsid w:val="002530E4"/>
    <w:rsid w:val="00255B51"/>
    <w:rsid w:val="002730CB"/>
    <w:rsid w:val="00287E89"/>
    <w:rsid w:val="00294DFD"/>
    <w:rsid w:val="002A1686"/>
    <w:rsid w:val="002A634F"/>
    <w:rsid w:val="002C633C"/>
    <w:rsid w:val="002C642E"/>
    <w:rsid w:val="002D663E"/>
    <w:rsid w:val="003068C9"/>
    <w:rsid w:val="00330D0A"/>
    <w:rsid w:val="00364773"/>
    <w:rsid w:val="00393E00"/>
    <w:rsid w:val="003C0E97"/>
    <w:rsid w:val="003D2F28"/>
    <w:rsid w:val="003D4954"/>
    <w:rsid w:val="003E6361"/>
    <w:rsid w:val="003F20A1"/>
    <w:rsid w:val="00420F17"/>
    <w:rsid w:val="00461084"/>
    <w:rsid w:val="00465F02"/>
    <w:rsid w:val="004832CE"/>
    <w:rsid w:val="00497FCE"/>
    <w:rsid w:val="004B572D"/>
    <w:rsid w:val="004C057C"/>
    <w:rsid w:val="004C296A"/>
    <w:rsid w:val="004D6635"/>
    <w:rsid w:val="004F6E90"/>
    <w:rsid w:val="0050480D"/>
    <w:rsid w:val="00515A6D"/>
    <w:rsid w:val="00531B94"/>
    <w:rsid w:val="0056345D"/>
    <w:rsid w:val="00576CB7"/>
    <w:rsid w:val="00586ABB"/>
    <w:rsid w:val="005E78C6"/>
    <w:rsid w:val="005F4CCC"/>
    <w:rsid w:val="005F68F3"/>
    <w:rsid w:val="005F7F47"/>
    <w:rsid w:val="00602D58"/>
    <w:rsid w:val="0060793D"/>
    <w:rsid w:val="00614D0D"/>
    <w:rsid w:val="00630B1E"/>
    <w:rsid w:val="006645C6"/>
    <w:rsid w:val="00691970"/>
    <w:rsid w:val="006A7CB8"/>
    <w:rsid w:val="006C02E3"/>
    <w:rsid w:val="006C1A7B"/>
    <w:rsid w:val="006C286A"/>
    <w:rsid w:val="006E7013"/>
    <w:rsid w:val="00722259"/>
    <w:rsid w:val="00723E1F"/>
    <w:rsid w:val="00727FD4"/>
    <w:rsid w:val="00727FDB"/>
    <w:rsid w:val="00757EEE"/>
    <w:rsid w:val="00765E25"/>
    <w:rsid w:val="007749C4"/>
    <w:rsid w:val="007847A5"/>
    <w:rsid w:val="007C2DAC"/>
    <w:rsid w:val="007E7698"/>
    <w:rsid w:val="00814BE1"/>
    <w:rsid w:val="00830CA0"/>
    <w:rsid w:val="00833745"/>
    <w:rsid w:val="0084098E"/>
    <w:rsid w:val="00856B14"/>
    <w:rsid w:val="0089502D"/>
    <w:rsid w:val="008A1FA8"/>
    <w:rsid w:val="008B58C9"/>
    <w:rsid w:val="008C6DBC"/>
    <w:rsid w:val="00911E42"/>
    <w:rsid w:val="00923DBB"/>
    <w:rsid w:val="00933706"/>
    <w:rsid w:val="0095752E"/>
    <w:rsid w:val="00963096"/>
    <w:rsid w:val="00980C31"/>
    <w:rsid w:val="009821DB"/>
    <w:rsid w:val="00987984"/>
    <w:rsid w:val="00995367"/>
    <w:rsid w:val="009B275E"/>
    <w:rsid w:val="009B75EB"/>
    <w:rsid w:val="009E1EC7"/>
    <w:rsid w:val="00A243CA"/>
    <w:rsid w:val="00A311E5"/>
    <w:rsid w:val="00A41EA4"/>
    <w:rsid w:val="00A62AF0"/>
    <w:rsid w:val="00A7066C"/>
    <w:rsid w:val="00A72648"/>
    <w:rsid w:val="00A81F57"/>
    <w:rsid w:val="00A84D40"/>
    <w:rsid w:val="00AA1350"/>
    <w:rsid w:val="00AA541B"/>
    <w:rsid w:val="00AD1269"/>
    <w:rsid w:val="00AF7C72"/>
    <w:rsid w:val="00B41E5E"/>
    <w:rsid w:val="00B44A02"/>
    <w:rsid w:val="00B57E7A"/>
    <w:rsid w:val="00BB0F56"/>
    <w:rsid w:val="00BC120F"/>
    <w:rsid w:val="00BC20E0"/>
    <w:rsid w:val="00BD3C07"/>
    <w:rsid w:val="00BE1D10"/>
    <w:rsid w:val="00C00916"/>
    <w:rsid w:val="00C120A7"/>
    <w:rsid w:val="00C16B64"/>
    <w:rsid w:val="00C54B40"/>
    <w:rsid w:val="00C76D36"/>
    <w:rsid w:val="00C915A3"/>
    <w:rsid w:val="00CA5AA9"/>
    <w:rsid w:val="00D000F3"/>
    <w:rsid w:val="00D07C94"/>
    <w:rsid w:val="00D13A23"/>
    <w:rsid w:val="00D33900"/>
    <w:rsid w:val="00D43839"/>
    <w:rsid w:val="00D5085D"/>
    <w:rsid w:val="00D55ECF"/>
    <w:rsid w:val="00D93276"/>
    <w:rsid w:val="00DA1882"/>
    <w:rsid w:val="00DC22BF"/>
    <w:rsid w:val="00DC65AF"/>
    <w:rsid w:val="00DD1C35"/>
    <w:rsid w:val="00DD2B4A"/>
    <w:rsid w:val="00DE063B"/>
    <w:rsid w:val="00E04969"/>
    <w:rsid w:val="00E41C84"/>
    <w:rsid w:val="00E46B98"/>
    <w:rsid w:val="00E52F4A"/>
    <w:rsid w:val="00E6322F"/>
    <w:rsid w:val="00E80208"/>
    <w:rsid w:val="00E82B8C"/>
    <w:rsid w:val="00E94A6E"/>
    <w:rsid w:val="00EA5E74"/>
    <w:rsid w:val="00EA61FE"/>
    <w:rsid w:val="00ED0B28"/>
    <w:rsid w:val="00ED6EBA"/>
    <w:rsid w:val="00EF7075"/>
    <w:rsid w:val="00F221F2"/>
    <w:rsid w:val="00F406D0"/>
    <w:rsid w:val="00F410D9"/>
    <w:rsid w:val="00F417C4"/>
    <w:rsid w:val="00F83337"/>
    <w:rsid w:val="00FA2F28"/>
    <w:rsid w:val="00FA7016"/>
    <w:rsid w:val="00FB50B2"/>
    <w:rsid w:val="00FC65F2"/>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DD55"/>
  <w15:chartTrackingRefBased/>
  <w15:docId w15:val="{74D77FA1-09F9-48EC-9EA9-FE8F8360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71"/>
    <w:pPr>
      <w:spacing w:after="0" w:line="276"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64"/>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0B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31"/>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80C31"/>
  </w:style>
  <w:style w:type="paragraph" w:styleId="Footer">
    <w:name w:val="footer"/>
    <w:basedOn w:val="Normal"/>
    <w:link w:val="FooterChar"/>
    <w:uiPriority w:val="99"/>
    <w:unhideWhenUsed/>
    <w:rsid w:val="00980C31"/>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80C31"/>
  </w:style>
  <w:style w:type="character" w:styleId="Hyperlink">
    <w:name w:val="Hyperlink"/>
    <w:basedOn w:val="DefaultParagraphFont"/>
    <w:uiPriority w:val="99"/>
    <w:unhideWhenUsed/>
    <w:rsid w:val="008B58C9"/>
    <w:rPr>
      <w:color w:val="0563C1" w:themeColor="hyperlink"/>
      <w:u w:val="single"/>
    </w:rPr>
  </w:style>
  <w:style w:type="paragraph" w:styleId="NormalWeb">
    <w:name w:val="Normal (Web)"/>
    <w:basedOn w:val="Normal"/>
    <w:uiPriority w:val="99"/>
    <w:semiHidden/>
    <w:unhideWhenUsed/>
    <w:rsid w:val="008B58C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43839"/>
    <w:rPr>
      <w:color w:val="605E5C"/>
      <w:shd w:val="clear" w:color="auto" w:fill="E1DFDD"/>
    </w:rPr>
  </w:style>
  <w:style w:type="paragraph" w:customStyle="1" w:styleId="paragraph">
    <w:name w:val="paragraph"/>
    <w:basedOn w:val="Normal"/>
    <w:rsid w:val="00727FD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727FDB"/>
  </w:style>
  <w:style w:type="character" w:customStyle="1" w:styleId="eop">
    <w:name w:val="eop"/>
    <w:basedOn w:val="DefaultParagraphFont"/>
    <w:rsid w:val="00727FDB"/>
  </w:style>
  <w:style w:type="character" w:styleId="Strong">
    <w:name w:val="Strong"/>
    <w:basedOn w:val="DefaultParagraphFont"/>
    <w:uiPriority w:val="22"/>
    <w:qFormat/>
    <w:rsid w:val="00727FDB"/>
    <w:rPr>
      <w:b/>
      <w:bCs/>
    </w:rPr>
  </w:style>
  <w:style w:type="paragraph" w:styleId="Revision">
    <w:name w:val="Revision"/>
    <w:hidden/>
    <w:uiPriority w:val="99"/>
    <w:semiHidden/>
    <w:rsid w:val="00515A6D"/>
    <w:pPr>
      <w:spacing w:after="0" w:line="240" w:lineRule="auto"/>
    </w:pPr>
    <w:rPr>
      <w:rFonts w:ascii="Arial" w:eastAsia="Times New Roman" w:hAnsi="Arial" w:cs="Arial"/>
      <w:lang w:eastAsia="en-GB"/>
    </w:rPr>
  </w:style>
  <w:style w:type="character" w:styleId="FollowedHyperlink">
    <w:name w:val="FollowedHyperlink"/>
    <w:basedOn w:val="DefaultParagraphFont"/>
    <w:uiPriority w:val="99"/>
    <w:semiHidden/>
    <w:unhideWhenUsed/>
    <w:rsid w:val="00957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7995">
      <w:bodyDiv w:val="1"/>
      <w:marLeft w:val="0"/>
      <w:marRight w:val="0"/>
      <w:marTop w:val="0"/>
      <w:marBottom w:val="0"/>
      <w:divBdr>
        <w:top w:val="none" w:sz="0" w:space="0" w:color="auto"/>
        <w:left w:val="none" w:sz="0" w:space="0" w:color="auto"/>
        <w:bottom w:val="none" w:sz="0" w:space="0" w:color="auto"/>
        <w:right w:val="none" w:sz="0" w:space="0" w:color="auto"/>
      </w:divBdr>
    </w:div>
    <w:div w:id="620574570">
      <w:bodyDiv w:val="1"/>
      <w:marLeft w:val="0"/>
      <w:marRight w:val="0"/>
      <w:marTop w:val="0"/>
      <w:marBottom w:val="0"/>
      <w:divBdr>
        <w:top w:val="none" w:sz="0" w:space="0" w:color="auto"/>
        <w:left w:val="none" w:sz="0" w:space="0" w:color="auto"/>
        <w:bottom w:val="none" w:sz="0" w:space="0" w:color="auto"/>
        <w:right w:val="none" w:sz="0" w:space="0" w:color="auto"/>
      </w:divBdr>
    </w:div>
    <w:div w:id="649331527">
      <w:bodyDiv w:val="1"/>
      <w:marLeft w:val="0"/>
      <w:marRight w:val="0"/>
      <w:marTop w:val="0"/>
      <w:marBottom w:val="0"/>
      <w:divBdr>
        <w:top w:val="none" w:sz="0" w:space="0" w:color="auto"/>
        <w:left w:val="none" w:sz="0" w:space="0" w:color="auto"/>
        <w:bottom w:val="none" w:sz="0" w:space="0" w:color="auto"/>
        <w:right w:val="none" w:sz="0" w:space="0" w:color="auto"/>
      </w:divBdr>
    </w:div>
    <w:div w:id="797525388">
      <w:bodyDiv w:val="1"/>
      <w:marLeft w:val="0"/>
      <w:marRight w:val="0"/>
      <w:marTop w:val="0"/>
      <w:marBottom w:val="0"/>
      <w:divBdr>
        <w:top w:val="none" w:sz="0" w:space="0" w:color="auto"/>
        <w:left w:val="none" w:sz="0" w:space="0" w:color="auto"/>
        <w:bottom w:val="none" w:sz="0" w:space="0" w:color="auto"/>
        <w:right w:val="none" w:sz="0" w:space="0" w:color="auto"/>
      </w:divBdr>
    </w:div>
    <w:div w:id="1732384351">
      <w:bodyDiv w:val="1"/>
      <w:marLeft w:val="0"/>
      <w:marRight w:val="0"/>
      <w:marTop w:val="0"/>
      <w:marBottom w:val="0"/>
      <w:divBdr>
        <w:top w:val="none" w:sz="0" w:space="0" w:color="auto"/>
        <w:left w:val="none" w:sz="0" w:space="0" w:color="auto"/>
        <w:bottom w:val="none" w:sz="0" w:space="0" w:color="auto"/>
        <w:right w:val="none" w:sz="0" w:space="0" w:color="auto"/>
      </w:divBdr>
    </w:div>
    <w:div w:id="21384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cc.org.uk/our-services/people-programme/coaching-and-mentoring/" TargetMode="External"/><Relationship Id="rId13" Type="http://schemas.openxmlformats.org/officeDocument/2006/relationships/image" Target="media/image2.png"/><Relationship Id="rId18" Type="http://schemas.openxmlformats.org/officeDocument/2006/relationships/hyperlink" Target="mailto:nfcccontentandguidance@nfcc.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fcc.org.uk/our-services/people-programme/core-code-of-ethics/" TargetMode="External"/><Relationship Id="rId7" Type="http://schemas.openxmlformats.org/officeDocument/2006/relationships/hyperlink" Target="https://nfcc.org.uk/wp-content/uploads/2023/08/NFCC-Talent-Management-Toolkit-Interactive-Document-8.pdf" TargetMode="External"/><Relationship Id="rId12" Type="http://schemas.openxmlformats.org/officeDocument/2006/relationships/hyperlink" Target="https://nfcc.org.uk/our-services/people-programme/core-code-of-ethics/" TargetMode="External"/><Relationship Id="rId17" Type="http://schemas.openxmlformats.org/officeDocument/2006/relationships/hyperlink" Target="https://nfcc.org.uk/our-services/people-programme/coaching-and-mento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fcc.org.uk/our-services/people-programme/coaching-and-mentoring/" TargetMode="External"/><Relationship Id="rId20" Type="http://schemas.openxmlformats.org/officeDocument/2006/relationships/hyperlink" Target="https://nfcc.org.uk/wp-content/uploads/2023/08/NFCC_Leadership_Framework_Final-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cc.org.uk/our-services/people-programme/core-code-of-ethic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fcc.org.uk/wp-content/uploads/2023/08/NFCC-Talent-Management-Toolkit-Interactive-Document-8.pdf" TargetMode="External"/><Relationship Id="rId23" Type="http://schemas.openxmlformats.org/officeDocument/2006/relationships/hyperlink" Target="https://nfcc.org.uk/our-services/people-programme/coaching-and-mentoring/" TargetMode="External"/><Relationship Id="rId10" Type="http://schemas.openxmlformats.org/officeDocument/2006/relationships/hyperlink" Target="https://nfcc.org.uk/wp-content/uploads/2023/08/NFCC_Leadership_Framework_Final-1.pdf" TargetMode="External"/><Relationship Id="rId19" Type="http://schemas.openxmlformats.org/officeDocument/2006/relationships/hyperlink" Target="https://www.managers.org.uk/membership/chartered-manager/foundation-chartered-manag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nfcc.org.uk/wp-content/uploads/2023/12/HULL-Reflective-Learning-and-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Howells</dc:creator>
  <cp:keywords/>
  <dc:description/>
  <cp:lastModifiedBy>Vicki Howells</cp:lastModifiedBy>
  <cp:revision>7</cp:revision>
  <cp:lastPrinted>2022-07-11T09:30:00Z</cp:lastPrinted>
  <dcterms:created xsi:type="dcterms:W3CDTF">2023-11-09T10:04:00Z</dcterms:created>
  <dcterms:modified xsi:type="dcterms:W3CDTF">2024-01-13T17:32:00Z</dcterms:modified>
</cp:coreProperties>
</file>